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6B69" w14:textId="77777777" w:rsidR="000B1642" w:rsidRPr="00D63062" w:rsidRDefault="000B1642" w:rsidP="000B1642">
      <w:pPr>
        <w:rPr>
          <w:b/>
          <w:sz w:val="40"/>
          <w:szCs w:val="40"/>
        </w:rPr>
      </w:pPr>
      <w:r w:rsidRPr="008A1798">
        <w:rPr>
          <w:b/>
          <w:sz w:val="40"/>
          <w:szCs w:val="40"/>
        </w:rPr>
        <w:t>Deaf &amp; Hard of Hearing (DHH) Assembly protocol to provide educational excellence for everyone, everywhere, every time.</w:t>
      </w:r>
    </w:p>
    <w:p w14:paraId="6F938C5C" w14:textId="77777777" w:rsidR="000B1642" w:rsidRPr="008A1798" w:rsidRDefault="000B1642" w:rsidP="000B1642">
      <w:pPr>
        <w:pStyle w:val="ListParagraph"/>
        <w:numPr>
          <w:ilvl w:val="0"/>
          <w:numId w:val="1"/>
        </w:numPr>
        <w:spacing w:after="0" w:line="240" w:lineRule="auto"/>
        <w:rPr>
          <w:sz w:val="28"/>
          <w:szCs w:val="28"/>
        </w:rPr>
      </w:pPr>
      <w:r w:rsidRPr="008A1798">
        <w:rPr>
          <w:b/>
          <w:sz w:val="28"/>
          <w:szCs w:val="28"/>
        </w:rPr>
        <w:t>Preferential Seating</w:t>
      </w:r>
      <w:r w:rsidRPr="008A1798">
        <w:rPr>
          <w:sz w:val="28"/>
          <w:szCs w:val="28"/>
        </w:rPr>
        <w:t xml:space="preserve"> – Visual Language Interpreters (VLI) &amp; DHH students</w:t>
      </w:r>
    </w:p>
    <w:p w14:paraId="0A7C90F3" w14:textId="77777777" w:rsidR="000B1642" w:rsidRPr="008A1798" w:rsidRDefault="000B1642" w:rsidP="000B1642">
      <w:pPr>
        <w:pStyle w:val="ListParagraph"/>
        <w:numPr>
          <w:ilvl w:val="1"/>
          <w:numId w:val="1"/>
        </w:numPr>
        <w:spacing w:after="0" w:line="240" w:lineRule="auto"/>
        <w:rPr>
          <w:sz w:val="28"/>
          <w:szCs w:val="28"/>
        </w:rPr>
      </w:pPr>
      <w:r w:rsidRPr="008A1798">
        <w:rPr>
          <w:sz w:val="28"/>
          <w:szCs w:val="28"/>
        </w:rPr>
        <w:t xml:space="preserve">VLI: Needs access to the assembly/presentation layout ahead of time; needs to have input on where </w:t>
      </w:r>
      <w:proofErr w:type="gramStart"/>
      <w:r w:rsidRPr="008A1798">
        <w:rPr>
          <w:sz w:val="28"/>
          <w:szCs w:val="28"/>
        </w:rPr>
        <w:t>is the best location for the student</w:t>
      </w:r>
      <w:proofErr w:type="gramEnd"/>
      <w:r w:rsidRPr="008A1798">
        <w:rPr>
          <w:sz w:val="28"/>
          <w:szCs w:val="28"/>
        </w:rPr>
        <w:t xml:space="preserve"> to sit.</w:t>
      </w:r>
    </w:p>
    <w:p w14:paraId="67D16090" w14:textId="77777777" w:rsidR="000B1642" w:rsidRPr="008A1798" w:rsidRDefault="000B1642" w:rsidP="000B1642">
      <w:pPr>
        <w:pStyle w:val="ListParagraph"/>
        <w:numPr>
          <w:ilvl w:val="1"/>
          <w:numId w:val="1"/>
        </w:numPr>
        <w:spacing w:after="0" w:line="240" w:lineRule="auto"/>
        <w:rPr>
          <w:sz w:val="28"/>
          <w:szCs w:val="28"/>
        </w:rPr>
      </w:pPr>
      <w:r w:rsidRPr="008A1798">
        <w:rPr>
          <w:sz w:val="28"/>
          <w:szCs w:val="28"/>
        </w:rPr>
        <w:t>DHH students need consultation time with the interpreter ahead of time;</w:t>
      </w:r>
    </w:p>
    <w:p w14:paraId="66726D8B" w14:textId="77777777" w:rsidR="000B1642" w:rsidRPr="008A1798" w:rsidRDefault="000B1642" w:rsidP="000B1642">
      <w:pPr>
        <w:pStyle w:val="ListParagraph"/>
        <w:numPr>
          <w:ilvl w:val="1"/>
          <w:numId w:val="1"/>
        </w:numPr>
        <w:spacing w:after="0" w:line="240" w:lineRule="auto"/>
        <w:rPr>
          <w:sz w:val="28"/>
          <w:szCs w:val="28"/>
        </w:rPr>
      </w:pPr>
      <w:r w:rsidRPr="008A1798">
        <w:rPr>
          <w:sz w:val="28"/>
          <w:szCs w:val="28"/>
        </w:rPr>
        <w:t>DHH students will need to sit up front; allow a buddy to sit with the DHH students so they don’t feel singled out.</w:t>
      </w:r>
    </w:p>
    <w:p w14:paraId="4EE169A7" w14:textId="77777777" w:rsidR="000B1642" w:rsidRPr="008A1798" w:rsidRDefault="000B1642" w:rsidP="000B1642">
      <w:pPr>
        <w:pStyle w:val="ListParagraph"/>
        <w:numPr>
          <w:ilvl w:val="1"/>
          <w:numId w:val="1"/>
        </w:numPr>
        <w:spacing w:after="0" w:line="240" w:lineRule="auto"/>
        <w:rPr>
          <w:sz w:val="28"/>
          <w:szCs w:val="28"/>
        </w:rPr>
      </w:pPr>
      <w:r w:rsidRPr="008A1798">
        <w:rPr>
          <w:sz w:val="28"/>
          <w:szCs w:val="28"/>
        </w:rPr>
        <w:t>Placement of the Presenters – so that Hearing Assistive Technology can be set up appropriately; to ensure inclusion, designated speaker placement needs to be predetermined so that the Interpreter is easily accessed by the DHH students.</w:t>
      </w:r>
    </w:p>
    <w:p w14:paraId="389F04AF" w14:textId="77777777" w:rsidR="000B1642" w:rsidRPr="008A1798" w:rsidRDefault="000B1642" w:rsidP="000B1642">
      <w:pPr>
        <w:pStyle w:val="ListParagraph"/>
        <w:numPr>
          <w:ilvl w:val="1"/>
          <w:numId w:val="1"/>
        </w:numPr>
        <w:spacing w:after="0" w:line="240" w:lineRule="auto"/>
        <w:rPr>
          <w:sz w:val="28"/>
          <w:szCs w:val="28"/>
        </w:rPr>
      </w:pPr>
      <w:r w:rsidRPr="008A1798">
        <w:rPr>
          <w:sz w:val="28"/>
          <w:szCs w:val="28"/>
        </w:rPr>
        <w:t>VLI need</w:t>
      </w:r>
      <w:r>
        <w:rPr>
          <w:sz w:val="28"/>
          <w:szCs w:val="28"/>
        </w:rPr>
        <w:t>s</w:t>
      </w:r>
      <w:r w:rsidRPr="008A1798">
        <w:rPr>
          <w:sz w:val="28"/>
          <w:szCs w:val="28"/>
        </w:rPr>
        <w:t xml:space="preserve"> to be provided contact information several days ahead of time for the presenter(s) (i.e. community presenter or principal, etc.). The VLI should have access to the content of the speech and have an opportunity to advise the speaker on the VLI’s role and how they will be working with the speaker. This is so that VLI can provide the best possible access for the DHH students.</w:t>
      </w:r>
    </w:p>
    <w:p w14:paraId="47837F52" w14:textId="77777777" w:rsidR="000B1642" w:rsidRPr="008A1798" w:rsidRDefault="000B1642" w:rsidP="000B1642">
      <w:pPr>
        <w:pStyle w:val="ListParagraph"/>
        <w:rPr>
          <w:sz w:val="28"/>
          <w:szCs w:val="28"/>
        </w:rPr>
      </w:pPr>
    </w:p>
    <w:p w14:paraId="1AB84D26" w14:textId="77777777" w:rsidR="000B1642" w:rsidRPr="008A1798" w:rsidRDefault="000B1642" w:rsidP="000B1642">
      <w:pPr>
        <w:pStyle w:val="ListParagraph"/>
        <w:numPr>
          <w:ilvl w:val="0"/>
          <w:numId w:val="1"/>
        </w:numPr>
        <w:spacing w:after="0" w:line="240" w:lineRule="auto"/>
        <w:rPr>
          <w:b/>
          <w:sz w:val="28"/>
          <w:szCs w:val="28"/>
        </w:rPr>
      </w:pPr>
      <w:r w:rsidRPr="008A1798">
        <w:rPr>
          <w:b/>
          <w:sz w:val="28"/>
          <w:szCs w:val="28"/>
        </w:rPr>
        <w:t xml:space="preserve">Hearing Assistive Technology </w:t>
      </w:r>
    </w:p>
    <w:p w14:paraId="2B7474E9" w14:textId="77777777" w:rsidR="000B1642" w:rsidRPr="008A1798" w:rsidRDefault="000B1642" w:rsidP="000B1642">
      <w:pPr>
        <w:pStyle w:val="ListParagraph"/>
        <w:numPr>
          <w:ilvl w:val="0"/>
          <w:numId w:val="2"/>
        </w:numPr>
        <w:spacing w:after="0" w:line="240" w:lineRule="auto"/>
        <w:rPr>
          <w:sz w:val="28"/>
          <w:szCs w:val="28"/>
        </w:rPr>
      </w:pPr>
      <w:r w:rsidRPr="008A1798">
        <w:rPr>
          <w:sz w:val="28"/>
          <w:szCs w:val="28"/>
        </w:rPr>
        <w:t>FM/DM/Remote Microphone must be worn by presenters or attached to the podium microphone to embrace the diverse needs of our DHH students</w:t>
      </w:r>
    </w:p>
    <w:p w14:paraId="2DB5DAC6" w14:textId="77777777" w:rsidR="000B1642" w:rsidRPr="008A1798" w:rsidRDefault="000B1642" w:rsidP="000B1642">
      <w:pPr>
        <w:pStyle w:val="ListParagraph"/>
        <w:numPr>
          <w:ilvl w:val="0"/>
          <w:numId w:val="2"/>
        </w:numPr>
        <w:spacing w:after="0" w:line="240" w:lineRule="auto"/>
        <w:rPr>
          <w:sz w:val="28"/>
          <w:szCs w:val="28"/>
        </w:rPr>
      </w:pPr>
      <w:r w:rsidRPr="008A1798">
        <w:rPr>
          <w:sz w:val="28"/>
          <w:szCs w:val="28"/>
        </w:rPr>
        <w:t>For augmented presentations, text/closed captioning must be projected, especially frozen text (</w:t>
      </w:r>
      <w:proofErr w:type="spellStart"/>
      <w:r w:rsidRPr="008A1798">
        <w:rPr>
          <w:sz w:val="28"/>
          <w:szCs w:val="28"/>
        </w:rPr>
        <w:t>eg.</w:t>
      </w:r>
      <w:proofErr w:type="spellEnd"/>
      <w:r w:rsidRPr="008A1798">
        <w:rPr>
          <w:sz w:val="28"/>
          <w:szCs w:val="28"/>
        </w:rPr>
        <w:t xml:space="preserve"> O Canada, poetry, songs, YouTube videos, etc.)</w:t>
      </w:r>
    </w:p>
    <w:p w14:paraId="3496A663" w14:textId="77777777" w:rsidR="000B1642" w:rsidRPr="008A1798" w:rsidRDefault="000B1642" w:rsidP="000B1642">
      <w:pPr>
        <w:pStyle w:val="ListParagraph"/>
        <w:ind w:left="1080"/>
        <w:jc w:val="center"/>
        <w:rPr>
          <w:b/>
          <w:sz w:val="28"/>
          <w:szCs w:val="28"/>
        </w:rPr>
      </w:pPr>
    </w:p>
    <w:p w14:paraId="1279F03F" w14:textId="77777777" w:rsidR="000B1642" w:rsidRPr="008A1798" w:rsidRDefault="000B1642" w:rsidP="000B1642">
      <w:pPr>
        <w:pStyle w:val="ListParagraph"/>
        <w:ind w:left="1080"/>
        <w:jc w:val="center"/>
        <w:rPr>
          <w:b/>
          <w:sz w:val="28"/>
          <w:szCs w:val="28"/>
        </w:rPr>
      </w:pPr>
    </w:p>
    <w:p w14:paraId="6B0250EA" w14:textId="77777777" w:rsidR="000B1642" w:rsidRPr="008A1798" w:rsidRDefault="000B1642" w:rsidP="000B1642">
      <w:pPr>
        <w:pStyle w:val="ListParagraph"/>
        <w:ind w:left="1080"/>
        <w:jc w:val="center"/>
        <w:rPr>
          <w:sz w:val="40"/>
          <w:szCs w:val="40"/>
        </w:rPr>
      </w:pPr>
      <w:r w:rsidRPr="008A1798">
        <w:rPr>
          <w:b/>
          <w:sz w:val="40"/>
          <w:szCs w:val="40"/>
        </w:rPr>
        <w:t>“All means All”</w:t>
      </w:r>
    </w:p>
    <w:p w14:paraId="0EFD3B72" w14:textId="77777777" w:rsidR="009D4C50" w:rsidRDefault="009D4C50">
      <w:bookmarkStart w:id="0" w:name="_GoBack"/>
      <w:bookmarkEnd w:id="0"/>
    </w:p>
    <w:sectPr w:rsidR="009D4C50" w:rsidSect="00020C29">
      <w:headerReference w:type="default" r:id="rId5"/>
      <w:footerReference w:type="even" r:id="rId6"/>
      <w:footerReference w:type="default" r:id="rId7"/>
      <w:pgSz w:w="12240" w:h="15840" w:code="1"/>
      <w:pgMar w:top="360" w:right="1440" w:bottom="315" w:left="1440" w:header="706" w:footer="706"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2018" w14:textId="77777777" w:rsidR="00D80411" w:rsidRDefault="000B1642" w:rsidP="00D804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65E6A7" w14:textId="77777777" w:rsidR="00D80411" w:rsidRDefault="000B1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006945"/>
      <w:docPartObj>
        <w:docPartGallery w:val="Page Numbers (Bottom of Page)"/>
        <w:docPartUnique/>
      </w:docPartObj>
    </w:sdtPr>
    <w:sdtEndPr>
      <w:rPr>
        <w:noProof/>
      </w:rPr>
    </w:sdtEndPr>
    <w:sdtContent>
      <w:p w14:paraId="562F4E39" w14:textId="77777777" w:rsidR="00D80411" w:rsidRDefault="000B16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D8B992" w14:textId="77777777" w:rsidR="00D80411" w:rsidRDefault="000B1642">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0B68" w14:textId="77777777" w:rsidR="00D80411" w:rsidRPr="00A61E31" w:rsidRDefault="000B1642">
    <w:pPr>
      <w:pStyle w:val="Header"/>
      <w:jc w:val="cente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977A6"/>
    <w:multiLevelType w:val="hybridMultilevel"/>
    <w:tmpl w:val="12708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4C2F05"/>
    <w:multiLevelType w:val="hybridMultilevel"/>
    <w:tmpl w:val="CB7E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42"/>
    <w:rsid w:val="000B1642"/>
    <w:rsid w:val="009D4C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3ADD"/>
  <w15:chartTrackingRefBased/>
  <w15:docId w15:val="{B96B0426-710F-40B6-9CB3-5264B90A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64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1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642"/>
    <w:rPr>
      <w:lang w:val="en-US"/>
    </w:rPr>
  </w:style>
  <w:style w:type="paragraph" w:styleId="Header">
    <w:name w:val="header"/>
    <w:basedOn w:val="Normal"/>
    <w:link w:val="HeaderChar"/>
    <w:uiPriority w:val="99"/>
    <w:unhideWhenUsed/>
    <w:rsid w:val="000B1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642"/>
    <w:rPr>
      <w:lang w:val="en-US"/>
    </w:rPr>
  </w:style>
  <w:style w:type="character" w:styleId="PageNumber">
    <w:name w:val="page number"/>
    <w:basedOn w:val="DefaultParagraphFont"/>
    <w:rsid w:val="000B1642"/>
  </w:style>
  <w:style w:type="paragraph" w:styleId="ListParagraph">
    <w:name w:val="List Paragraph"/>
    <w:basedOn w:val="Normal"/>
    <w:uiPriority w:val="34"/>
    <w:qFormat/>
    <w:rsid w:val="000B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Katelin Miller</dc:creator>
  <cp:keywords/>
  <dc:description/>
  <cp:lastModifiedBy>Katelin Miller</cp:lastModifiedBy>
  <cp:revision>1</cp:revision>
  <dcterms:created xsi:type="dcterms:W3CDTF">2019-01-23T23:38:00Z</dcterms:created>
  <dcterms:modified xsi:type="dcterms:W3CDTF">2019-01-23T23:39:00Z</dcterms:modified>
</cp:coreProperties>
</file>