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363F" w14:textId="5C523884" w:rsidR="00BA2D9D" w:rsidRDefault="00BA2D9D" w:rsidP="00BA2D9D">
      <w:pPr>
        <w:pBdr>
          <w:top w:val="single" w:sz="4" w:space="1" w:color="auto"/>
        </w:pBdr>
        <w:spacing w:after="0" w:line="240" w:lineRule="auto"/>
        <w:jc w:val="center"/>
        <w:rPr>
          <w:rFonts w:ascii="Cavolini" w:hAnsi="Cavolini" w:cs="Cavolini"/>
          <w:b/>
          <w:bCs/>
          <w:sz w:val="2"/>
          <w:szCs w:val="2"/>
        </w:rPr>
      </w:pPr>
      <w:bookmarkStart w:id="0" w:name="_GoBack"/>
      <w:bookmarkEnd w:id="0"/>
    </w:p>
    <w:p w14:paraId="594EFDC3" w14:textId="466A0B90" w:rsidR="00BA2D9D" w:rsidRDefault="00BA2D9D" w:rsidP="00BA2D9D">
      <w:pPr>
        <w:pBdr>
          <w:top w:val="single" w:sz="4" w:space="1" w:color="auto"/>
        </w:pBdr>
        <w:spacing w:after="0" w:line="240" w:lineRule="auto"/>
        <w:jc w:val="center"/>
        <w:rPr>
          <w:rFonts w:ascii="Cavolini" w:hAnsi="Cavolini" w:cs="Cavolini"/>
          <w:b/>
          <w:bCs/>
          <w:sz w:val="2"/>
          <w:szCs w:val="2"/>
        </w:rPr>
      </w:pPr>
    </w:p>
    <w:p w14:paraId="6D4A7877" w14:textId="5CFC4F4F" w:rsidR="00BA2D9D" w:rsidRDefault="00BA2D9D" w:rsidP="00BA2D9D">
      <w:pPr>
        <w:pBdr>
          <w:top w:val="single" w:sz="4" w:space="1" w:color="auto"/>
        </w:pBdr>
        <w:spacing w:after="0" w:line="240" w:lineRule="auto"/>
        <w:jc w:val="center"/>
        <w:rPr>
          <w:rFonts w:ascii="Cavolini" w:hAnsi="Cavolini" w:cs="Cavolini"/>
          <w:b/>
          <w:bCs/>
          <w:sz w:val="2"/>
          <w:szCs w:val="2"/>
        </w:rPr>
      </w:pPr>
    </w:p>
    <w:p w14:paraId="567B810F" w14:textId="77777777" w:rsidR="00BA2D9D" w:rsidRPr="00BA2D9D" w:rsidRDefault="00BA2D9D" w:rsidP="00BA2D9D">
      <w:pPr>
        <w:pBdr>
          <w:top w:val="single" w:sz="4" w:space="1" w:color="auto"/>
        </w:pBdr>
        <w:spacing w:after="0" w:line="240" w:lineRule="auto"/>
        <w:jc w:val="center"/>
        <w:rPr>
          <w:rFonts w:ascii="Cavolini" w:hAnsi="Cavolini" w:cs="Cavolini"/>
          <w:b/>
          <w:bCs/>
          <w:sz w:val="2"/>
          <w:szCs w:val="2"/>
        </w:rPr>
      </w:pPr>
    </w:p>
    <w:p w14:paraId="403DD230" w14:textId="41C561DD" w:rsidR="003753DD" w:rsidRPr="00101AF4" w:rsidRDefault="00D74A33" w:rsidP="00BA2D9D">
      <w:pPr>
        <w:pBdr>
          <w:top w:val="single" w:sz="4" w:space="1" w:color="auto"/>
        </w:pBdr>
        <w:spacing w:after="120" w:line="240" w:lineRule="auto"/>
        <w:jc w:val="center"/>
        <w:rPr>
          <w:rFonts w:ascii="Cavolini" w:hAnsi="Cavolini" w:cs="Cavolini"/>
          <w:b/>
          <w:bCs/>
          <w:sz w:val="48"/>
          <w:szCs w:val="48"/>
        </w:rPr>
      </w:pPr>
      <w:r w:rsidRPr="00101AF4">
        <w:rPr>
          <w:rFonts w:ascii="Cavolini" w:hAnsi="Cavolini" w:cs="Cavolini"/>
          <w:b/>
          <w:bCs/>
          <w:sz w:val="48"/>
          <w:szCs w:val="48"/>
        </w:rPr>
        <w:t xml:space="preserve">Core </w:t>
      </w:r>
      <w:r w:rsidR="003753DD" w:rsidRPr="00101AF4">
        <w:rPr>
          <w:rFonts w:ascii="Cavolini" w:hAnsi="Cavolini" w:cs="Cavolini"/>
          <w:b/>
          <w:bCs/>
          <w:sz w:val="48"/>
          <w:szCs w:val="48"/>
        </w:rPr>
        <w:t>Word</w:t>
      </w:r>
      <w:r w:rsidR="00101AF4" w:rsidRPr="00101AF4">
        <w:rPr>
          <w:rFonts w:ascii="Cavolini" w:hAnsi="Cavolini" w:cs="Cavolini"/>
          <w:b/>
          <w:bCs/>
          <w:sz w:val="48"/>
          <w:szCs w:val="48"/>
        </w:rPr>
        <w:t>s</w:t>
      </w:r>
    </w:p>
    <w:p w14:paraId="0A72E190" w14:textId="5798AA59" w:rsidR="00101AF4" w:rsidRPr="00101AF4" w:rsidRDefault="00D74A33" w:rsidP="00101AF4">
      <w:pPr>
        <w:shd w:val="clear" w:color="auto" w:fill="FFFFFF"/>
        <w:spacing w:after="0" w:line="240" w:lineRule="auto"/>
        <w:jc w:val="both"/>
        <w:rPr>
          <w:rFonts w:ascii="Cavolini" w:hAnsi="Cavolini" w:cs="Cavolini"/>
          <w:sz w:val="24"/>
          <w:szCs w:val="24"/>
        </w:rPr>
      </w:pPr>
      <w:r w:rsidRPr="00101AF4">
        <w:rPr>
          <w:rFonts w:ascii="Cavolini" w:hAnsi="Cavolini" w:cs="Cavolini"/>
          <w:sz w:val="24"/>
          <w:szCs w:val="24"/>
        </w:rPr>
        <w:t xml:space="preserve">Core words are the common words we use for most of our communication. </w:t>
      </w:r>
      <w:r w:rsidR="00101AF4">
        <w:rPr>
          <w:rFonts w:ascii="Cavolini" w:hAnsi="Cavolini" w:cs="Cavolini"/>
          <w:sz w:val="24"/>
          <w:szCs w:val="24"/>
        </w:rPr>
        <w:t xml:space="preserve">They make up 80% of the words we use </w:t>
      </w:r>
      <w:proofErr w:type="gramStart"/>
      <w:r w:rsidR="00101AF4">
        <w:rPr>
          <w:rFonts w:ascii="Cavolini" w:hAnsi="Cavolini" w:cs="Cavolini"/>
          <w:sz w:val="24"/>
          <w:szCs w:val="24"/>
        </w:rPr>
        <w:t>on a daily basis</w:t>
      </w:r>
      <w:proofErr w:type="gramEnd"/>
      <w:r w:rsidR="00101AF4">
        <w:rPr>
          <w:rFonts w:ascii="Cavolini" w:hAnsi="Cavolini" w:cs="Cavolini"/>
          <w:sz w:val="24"/>
          <w:szCs w:val="24"/>
        </w:rPr>
        <w:t xml:space="preserve">. </w:t>
      </w:r>
      <w:r w:rsidR="00057362" w:rsidRPr="00101AF4">
        <w:rPr>
          <w:rFonts w:ascii="Cavolini" w:hAnsi="Cavolini" w:cs="Cavolini"/>
          <w:sz w:val="24"/>
          <w:szCs w:val="24"/>
        </w:rPr>
        <w:t xml:space="preserve">These are words like </w:t>
      </w:r>
      <w:r w:rsidR="00057362" w:rsidRPr="00101AF4">
        <w:rPr>
          <w:rFonts w:ascii="Cavolini" w:hAnsi="Cavolini" w:cs="Cavolini"/>
          <w:i/>
          <w:sz w:val="24"/>
          <w:szCs w:val="24"/>
        </w:rPr>
        <w:t xml:space="preserve">I, that, it, what, go, more, </w:t>
      </w:r>
      <w:proofErr w:type="gramStart"/>
      <w:r w:rsidR="00057362" w:rsidRPr="00101AF4">
        <w:rPr>
          <w:rFonts w:ascii="Cavolini" w:hAnsi="Cavolini" w:cs="Cavolini"/>
          <w:i/>
          <w:sz w:val="24"/>
          <w:szCs w:val="24"/>
        </w:rPr>
        <w:t>and</w:t>
      </w:r>
      <w:r w:rsidR="00BA2D9D">
        <w:rPr>
          <w:rFonts w:ascii="Cavolini" w:hAnsi="Cavolini" w:cs="Cavolini"/>
          <w:i/>
          <w:sz w:val="24"/>
          <w:szCs w:val="24"/>
        </w:rPr>
        <w:t>,</w:t>
      </w:r>
      <w:proofErr w:type="gramEnd"/>
      <w:r w:rsidR="00BA2D9D">
        <w:rPr>
          <w:rFonts w:ascii="Cavolini" w:hAnsi="Cavolini" w:cs="Cavolini"/>
          <w:i/>
          <w:sz w:val="24"/>
          <w:szCs w:val="24"/>
        </w:rPr>
        <w:t xml:space="preserve"> we, there, is, like</w:t>
      </w:r>
      <w:r w:rsidR="00057362" w:rsidRPr="00101AF4">
        <w:rPr>
          <w:rFonts w:ascii="Cavolini" w:hAnsi="Cavolini" w:cs="Cavolini"/>
          <w:sz w:val="24"/>
          <w:szCs w:val="24"/>
        </w:rPr>
        <w:t xml:space="preserve">. </w:t>
      </w:r>
      <w:r w:rsidR="00101AF4">
        <w:rPr>
          <w:rFonts w:ascii="Cavolini" w:hAnsi="Cavolini" w:cs="Cavolini"/>
          <w:sz w:val="24"/>
          <w:szCs w:val="24"/>
        </w:rPr>
        <w:t>Their flexibility is what makes them so powerful! The ability to use core words</w:t>
      </w:r>
      <w:r w:rsidR="00101AF4" w:rsidRPr="00101AF4">
        <w:rPr>
          <w:rFonts w:ascii="Cavolini" w:hAnsi="Cavolini" w:cs="Cavolini"/>
          <w:sz w:val="24"/>
          <w:szCs w:val="24"/>
        </w:rPr>
        <w:t xml:space="preserve"> will help </w:t>
      </w:r>
      <w:r w:rsidR="00BA2D9D">
        <w:rPr>
          <w:rFonts w:ascii="Cavolini" w:hAnsi="Cavolini" w:cs="Cavolini"/>
          <w:sz w:val="24"/>
          <w:szCs w:val="24"/>
        </w:rPr>
        <w:t>your child</w:t>
      </w:r>
      <w:r w:rsidR="00101AF4" w:rsidRPr="00101AF4">
        <w:rPr>
          <w:rFonts w:ascii="Cavolini" w:hAnsi="Cavolini" w:cs="Cavolini"/>
          <w:sz w:val="24"/>
          <w:szCs w:val="24"/>
        </w:rPr>
        <w:t xml:space="preserve"> communicate effectively across many environments and activities.</w:t>
      </w:r>
      <w:r w:rsidR="00101AF4" w:rsidRPr="00101AF4">
        <w:rPr>
          <w:rFonts w:ascii="Cavolini" w:eastAsia="Times New Roman" w:hAnsi="Cavolini" w:cs="Cavolini"/>
          <w:b/>
          <w:i/>
          <w:sz w:val="24"/>
          <w:szCs w:val="24"/>
        </w:rPr>
        <w:t xml:space="preserve"> </w:t>
      </w:r>
    </w:p>
    <w:p w14:paraId="3AD45E42" w14:textId="77777777" w:rsidR="00101AF4" w:rsidRDefault="00101AF4" w:rsidP="00D74A33">
      <w:pPr>
        <w:shd w:val="clear" w:color="auto" w:fill="FFFFFF"/>
        <w:spacing w:after="0" w:line="240" w:lineRule="auto"/>
        <w:jc w:val="both"/>
        <w:rPr>
          <w:rFonts w:ascii="Cavolini" w:hAnsi="Cavolini" w:cs="Cavolini"/>
          <w:sz w:val="24"/>
          <w:szCs w:val="24"/>
        </w:rPr>
      </w:pPr>
    </w:p>
    <w:p w14:paraId="72B30A4B" w14:textId="77777777" w:rsidR="00101AF4" w:rsidRDefault="003753DD" w:rsidP="00D74A33">
      <w:pPr>
        <w:shd w:val="clear" w:color="auto" w:fill="FFFFFF"/>
        <w:spacing w:after="0" w:line="240" w:lineRule="auto"/>
        <w:jc w:val="both"/>
        <w:rPr>
          <w:rFonts w:ascii="Cavolini" w:hAnsi="Cavolini" w:cs="Cavolini"/>
          <w:sz w:val="24"/>
          <w:szCs w:val="24"/>
        </w:rPr>
      </w:pPr>
      <w:r w:rsidRPr="00101AF4">
        <w:rPr>
          <w:rFonts w:ascii="Cavolini" w:hAnsi="Cavolini" w:cs="Cavolini"/>
          <w:sz w:val="24"/>
          <w:szCs w:val="24"/>
        </w:rPr>
        <w:t xml:space="preserve">Individuals who are learning to use their AAC systems (“talkers”) </w:t>
      </w:r>
      <w:r w:rsidR="00101AF4">
        <w:rPr>
          <w:rFonts w:ascii="Cavolini" w:hAnsi="Cavolini" w:cs="Cavolini"/>
          <w:sz w:val="24"/>
          <w:szCs w:val="24"/>
        </w:rPr>
        <w:t xml:space="preserve">to communicate </w:t>
      </w:r>
      <w:r w:rsidRPr="00101AF4">
        <w:rPr>
          <w:rFonts w:ascii="Cavolini" w:hAnsi="Cavolini" w:cs="Cavolini"/>
          <w:sz w:val="24"/>
          <w:szCs w:val="24"/>
        </w:rPr>
        <w:t xml:space="preserve">need lots of practice </w:t>
      </w:r>
      <w:r w:rsidR="00057362" w:rsidRPr="00101AF4">
        <w:rPr>
          <w:rFonts w:ascii="Cavolini" w:hAnsi="Cavolini" w:cs="Cavolini"/>
          <w:sz w:val="24"/>
          <w:szCs w:val="24"/>
        </w:rPr>
        <w:t xml:space="preserve">with </w:t>
      </w:r>
      <w:r w:rsidRPr="00101AF4">
        <w:rPr>
          <w:rFonts w:ascii="Cavolini" w:hAnsi="Cavolini" w:cs="Cavolini"/>
          <w:sz w:val="24"/>
          <w:szCs w:val="24"/>
        </w:rPr>
        <w:t xml:space="preserve">core vocabulary words. </w:t>
      </w:r>
      <w:r w:rsidR="00101AF4">
        <w:rPr>
          <w:rFonts w:ascii="Cavolini" w:hAnsi="Cavolini" w:cs="Cavolini"/>
          <w:sz w:val="24"/>
          <w:szCs w:val="24"/>
        </w:rPr>
        <w:t>It can be helpful to</w:t>
      </w:r>
      <w:r w:rsidR="00057362" w:rsidRPr="00101AF4">
        <w:rPr>
          <w:rFonts w:ascii="Cavolini" w:hAnsi="Cavolini" w:cs="Cavolini"/>
          <w:sz w:val="24"/>
          <w:szCs w:val="24"/>
        </w:rPr>
        <w:t xml:space="preserve"> focus intensely on </w:t>
      </w:r>
      <w:r w:rsidR="00057362" w:rsidRPr="00101AF4">
        <w:rPr>
          <w:rFonts w:ascii="Cavolini" w:hAnsi="Cavolini" w:cs="Cavolini"/>
          <w:b/>
          <w:bCs/>
          <w:sz w:val="24"/>
          <w:szCs w:val="24"/>
        </w:rPr>
        <w:t>one core word per week</w:t>
      </w:r>
      <w:r w:rsidR="00057362" w:rsidRPr="00101AF4">
        <w:rPr>
          <w:rFonts w:ascii="Cavolini" w:hAnsi="Cavolini" w:cs="Cavolini"/>
          <w:sz w:val="24"/>
          <w:szCs w:val="24"/>
        </w:rPr>
        <w:t xml:space="preserve">. Post the weekly word where </w:t>
      </w:r>
      <w:r w:rsidR="00101AF4">
        <w:rPr>
          <w:rFonts w:ascii="Cavolini" w:hAnsi="Cavolini" w:cs="Cavolini"/>
          <w:sz w:val="24"/>
          <w:szCs w:val="24"/>
        </w:rPr>
        <w:t xml:space="preserve">your child and the whole family </w:t>
      </w:r>
      <w:r w:rsidR="00057362" w:rsidRPr="00101AF4">
        <w:rPr>
          <w:rFonts w:ascii="Cavolini" w:hAnsi="Cavolini" w:cs="Cavolini"/>
          <w:sz w:val="24"/>
          <w:szCs w:val="24"/>
        </w:rPr>
        <w:t xml:space="preserve">can see it. </w:t>
      </w:r>
    </w:p>
    <w:p w14:paraId="3D346471" w14:textId="77777777" w:rsidR="00101AF4" w:rsidRDefault="00101AF4" w:rsidP="00D74A33">
      <w:pPr>
        <w:shd w:val="clear" w:color="auto" w:fill="FFFFFF"/>
        <w:spacing w:after="0" w:line="240" w:lineRule="auto"/>
        <w:jc w:val="both"/>
        <w:rPr>
          <w:rFonts w:ascii="Cavolini" w:hAnsi="Cavolini" w:cs="Cavolini"/>
          <w:sz w:val="24"/>
          <w:szCs w:val="24"/>
        </w:rPr>
      </w:pPr>
    </w:p>
    <w:p w14:paraId="317EC9ED" w14:textId="10F304E9" w:rsidR="00101AF4" w:rsidRDefault="00057362" w:rsidP="00D74A33">
      <w:pPr>
        <w:shd w:val="clear" w:color="auto" w:fill="FFFFFF"/>
        <w:spacing w:after="0" w:line="240" w:lineRule="auto"/>
        <w:jc w:val="both"/>
        <w:rPr>
          <w:rFonts w:ascii="Cavolini" w:hAnsi="Cavolini" w:cs="Cavolini"/>
          <w:sz w:val="24"/>
          <w:szCs w:val="24"/>
        </w:rPr>
      </w:pPr>
      <w:r w:rsidRPr="00101AF4">
        <w:rPr>
          <w:rFonts w:ascii="Cavolini" w:hAnsi="Cavolini" w:cs="Cavolini"/>
          <w:sz w:val="24"/>
          <w:szCs w:val="24"/>
        </w:rPr>
        <w:t xml:space="preserve">Encourage as </w:t>
      </w:r>
      <w:proofErr w:type="gramStart"/>
      <w:r w:rsidRPr="00101AF4">
        <w:rPr>
          <w:rFonts w:ascii="Cavolini" w:hAnsi="Cavolini" w:cs="Cavolini"/>
          <w:sz w:val="24"/>
          <w:szCs w:val="24"/>
        </w:rPr>
        <w:t>many different ways</w:t>
      </w:r>
      <w:proofErr w:type="gramEnd"/>
      <w:r w:rsidRPr="00101AF4">
        <w:rPr>
          <w:rFonts w:ascii="Cavolini" w:hAnsi="Cavolini" w:cs="Cavolini"/>
          <w:sz w:val="24"/>
          <w:szCs w:val="24"/>
        </w:rPr>
        <w:t xml:space="preserve"> to use the word as possible</w:t>
      </w:r>
      <w:r w:rsidR="004D7B43">
        <w:rPr>
          <w:rFonts w:ascii="Cavolini" w:hAnsi="Cavolini" w:cs="Cavolini"/>
          <w:sz w:val="24"/>
          <w:szCs w:val="24"/>
        </w:rPr>
        <w:t>.</w:t>
      </w:r>
      <w:r w:rsidR="00BA2D9D">
        <w:rPr>
          <w:rFonts w:ascii="Cavolini" w:hAnsi="Cavolini" w:cs="Cavolini"/>
          <w:sz w:val="24"/>
          <w:szCs w:val="24"/>
        </w:rPr>
        <w:t xml:space="preserve"> </w:t>
      </w:r>
      <w:r w:rsidRPr="00101AF4">
        <w:rPr>
          <w:rFonts w:ascii="Cavolini" w:hAnsi="Cavolini" w:cs="Cavolini"/>
          <w:sz w:val="24"/>
          <w:szCs w:val="24"/>
        </w:rPr>
        <w:t xml:space="preserve">Try to use the word often both in your aided language modelling </w:t>
      </w:r>
      <w:r w:rsidR="00101AF4">
        <w:rPr>
          <w:rFonts w:ascii="Cavolini" w:hAnsi="Cavolini" w:cs="Cavolini"/>
          <w:sz w:val="24"/>
          <w:szCs w:val="24"/>
        </w:rPr>
        <w:t>(</w:t>
      </w:r>
      <w:r w:rsidR="00101AF4" w:rsidRPr="00101AF4">
        <w:rPr>
          <w:rFonts w:ascii="Cavolini" w:hAnsi="Cavolini" w:cs="Cavolini"/>
          <w:sz w:val="24"/>
          <w:szCs w:val="24"/>
          <w:u w:val="single"/>
        </w:rPr>
        <w:t>you</w:t>
      </w:r>
      <w:r w:rsidR="00101AF4">
        <w:rPr>
          <w:rFonts w:ascii="Cavolini" w:hAnsi="Cavolini" w:cs="Cavolini"/>
          <w:sz w:val="24"/>
          <w:szCs w:val="24"/>
        </w:rPr>
        <w:t xml:space="preserve"> use the talker to emphasis key words in </w:t>
      </w:r>
      <w:r w:rsidR="00101AF4" w:rsidRPr="00101AF4">
        <w:rPr>
          <w:rFonts w:ascii="Cavolini" w:hAnsi="Cavolini" w:cs="Cavolini"/>
          <w:sz w:val="24"/>
          <w:szCs w:val="24"/>
          <w:u w:val="single"/>
        </w:rPr>
        <w:t>your</w:t>
      </w:r>
      <w:r w:rsidR="00101AF4">
        <w:rPr>
          <w:rFonts w:ascii="Cavolini" w:hAnsi="Cavolini" w:cs="Cavolini"/>
          <w:sz w:val="24"/>
          <w:szCs w:val="24"/>
        </w:rPr>
        <w:t xml:space="preserve"> regular conversation) </w:t>
      </w:r>
      <w:proofErr w:type="gramStart"/>
      <w:r w:rsidRPr="00101AF4">
        <w:rPr>
          <w:rFonts w:ascii="Cavolini" w:hAnsi="Cavolini" w:cs="Cavolini"/>
          <w:sz w:val="24"/>
          <w:szCs w:val="24"/>
        </w:rPr>
        <w:t xml:space="preserve">and </w:t>
      </w:r>
      <w:r w:rsidR="004D7B43">
        <w:rPr>
          <w:rFonts w:ascii="Cavolini" w:hAnsi="Cavolini" w:cs="Cavolini"/>
          <w:sz w:val="24"/>
          <w:szCs w:val="24"/>
        </w:rPr>
        <w:t>also</w:t>
      </w:r>
      <w:proofErr w:type="gramEnd"/>
      <w:r w:rsidR="004D7B43">
        <w:rPr>
          <w:rFonts w:ascii="Cavolini" w:hAnsi="Cavolini" w:cs="Cavolini"/>
          <w:sz w:val="24"/>
          <w:szCs w:val="24"/>
        </w:rPr>
        <w:t xml:space="preserve"> </w:t>
      </w:r>
      <w:r w:rsidRPr="00101AF4">
        <w:rPr>
          <w:rFonts w:ascii="Cavolini" w:hAnsi="Cavolini" w:cs="Cavolini"/>
          <w:sz w:val="24"/>
          <w:szCs w:val="24"/>
        </w:rPr>
        <w:t xml:space="preserve">in </w:t>
      </w:r>
      <w:r w:rsidR="00101AF4">
        <w:rPr>
          <w:rFonts w:ascii="Cavolini" w:hAnsi="Cavolini" w:cs="Cavolini"/>
          <w:sz w:val="24"/>
          <w:szCs w:val="24"/>
        </w:rPr>
        <w:t xml:space="preserve">routines and in special activities that give your child meaningful </w:t>
      </w:r>
      <w:r w:rsidRPr="00101AF4">
        <w:rPr>
          <w:rFonts w:ascii="Cavolini" w:hAnsi="Cavolini" w:cs="Cavolini"/>
          <w:sz w:val="24"/>
          <w:szCs w:val="24"/>
        </w:rPr>
        <w:t>communication opportunities</w:t>
      </w:r>
      <w:r w:rsidR="00101AF4">
        <w:rPr>
          <w:rFonts w:ascii="Cavolini" w:hAnsi="Cavolini" w:cs="Cavolini"/>
          <w:sz w:val="24"/>
          <w:szCs w:val="24"/>
        </w:rPr>
        <w:t>.</w:t>
      </w:r>
      <w:r w:rsidRPr="00101AF4">
        <w:rPr>
          <w:rFonts w:ascii="Cavolini" w:hAnsi="Cavolini" w:cs="Cavolini"/>
          <w:sz w:val="24"/>
          <w:szCs w:val="24"/>
        </w:rPr>
        <w:t xml:space="preserve"> </w:t>
      </w:r>
    </w:p>
    <w:p w14:paraId="1736A63A" w14:textId="77777777" w:rsidR="00101AF4" w:rsidRDefault="00101AF4" w:rsidP="00D74A33">
      <w:pPr>
        <w:shd w:val="clear" w:color="auto" w:fill="FFFFFF"/>
        <w:spacing w:after="0" w:line="240" w:lineRule="auto"/>
        <w:jc w:val="both"/>
        <w:rPr>
          <w:rFonts w:ascii="Cavolini" w:hAnsi="Cavolini" w:cs="Cavolini"/>
          <w:sz w:val="24"/>
          <w:szCs w:val="24"/>
        </w:rPr>
      </w:pPr>
    </w:p>
    <w:p w14:paraId="5B399C3B" w14:textId="77777777" w:rsidR="00101AF4" w:rsidRDefault="00CA18E1" w:rsidP="003753DD">
      <w:pPr>
        <w:shd w:val="clear" w:color="auto" w:fill="FFFFFF"/>
        <w:spacing w:after="0" w:line="240" w:lineRule="auto"/>
        <w:jc w:val="center"/>
        <w:rPr>
          <w:rFonts w:ascii="Cavolini" w:eastAsia="Times New Roman" w:hAnsi="Cavolini" w:cs="Cavolini"/>
          <w:sz w:val="32"/>
          <w:szCs w:val="32"/>
        </w:rPr>
      </w:pPr>
      <w:r w:rsidRPr="00101AF4">
        <w:rPr>
          <w:rFonts w:ascii="Cavolini" w:eastAsia="Times New Roman" w:hAnsi="Cavolini" w:cs="Cavolini"/>
          <w:sz w:val="32"/>
          <w:szCs w:val="32"/>
        </w:rPr>
        <w:t>Tips &amp; Tricks</w:t>
      </w:r>
    </w:p>
    <w:p w14:paraId="4BA0784D" w14:textId="6275C5FE" w:rsidR="00CA18E1" w:rsidRPr="00101AF4" w:rsidRDefault="00101AF4" w:rsidP="003753DD">
      <w:pPr>
        <w:shd w:val="clear" w:color="auto" w:fill="FFFFFF"/>
        <w:spacing w:after="0" w:line="240" w:lineRule="auto"/>
        <w:jc w:val="center"/>
        <w:rPr>
          <w:rFonts w:ascii="Cavolini" w:eastAsia="Times New Roman" w:hAnsi="Cavolini" w:cs="Cavolini"/>
          <w:sz w:val="32"/>
          <w:szCs w:val="32"/>
        </w:rPr>
      </w:pPr>
      <w:r>
        <w:rPr>
          <w:rFonts w:ascii="Cavolini" w:eastAsia="Times New Roman" w:hAnsi="Cavolini" w:cs="Cavolini"/>
          <w:sz w:val="32"/>
          <w:szCs w:val="32"/>
        </w:rPr>
        <w:t>for the Core Word Approach to Communication</w:t>
      </w:r>
    </w:p>
    <w:p w14:paraId="6633F97D" w14:textId="4EFC870D" w:rsidR="00CA18E1" w:rsidRPr="00101AF4" w:rsidRDefault="00CA18E1" w:rsidP="00CA18E1">
      <w:pPr>
        <w:numPr>
          <w:ilvl w:val="0"/>
          <w:numId w:val="1"/>
        </w:numPr>
        <w:shd w:val="clear" w:color="auto" w:fill="FFFFFF"/>
        <w:spacing w:before="100" w:beforeAutospacing="1" w:after="120" w:line="240" w:lineRule="auto"/>
        <w:ind w:left="288" w:firstLine="0"/>
        <w:rPr>
          <w:rFonts w:ascii="Cavolini" w:eastAsia="Times New Roman" w:hAnsi="Cavolini" w:cs="Cavolini"/>
          <w:sz w:val="24"/>
          <w:szCs w:val="24"/>
        </w:rPr>
      </w:pPr>
      <w:r w:rsidRPr="00101AF4">
        <w:rPr>
          <w:rFonts w:ascii="Cavolini" w:eastAsia="Times New Roman" w:hAnsi="Cavolini" w:cs="Cavolini"/>
          <w:sz w:val="24"/>
          <w:szCs w:val="24"/>
        </w:rPr>
        <w:t>Use</w:t>
      </w:r>
      <w:hyperlink r:id="rId8" w:tgtFrame="_blank" w:history="1">
        <w:r w:rsidRPr="00BA2D9D">
          <w:rPr>
            <w:rStyle w:val="Hyperlink"/>
            <w:rFonts w:ascii="Cavolini" w:eastAsia="Times New Roman" w:hAnsi="Cavolini" w:cs="Cavolini"/>
            <w:b/>
            <w:bCs/>
            <w:i/>
            <w:iCs/>
            <w:color w:val="auto"/>
            <w:sz w:val="24"/>
            <w:szCs w:val="24"/>
            <w:u w:val="none"/>
          </w:rPr>
          <w:t xml:space="preserve"> </w:t>
        </w:r>
        <w:r w:rsidR="00BA2D9D" w:rsidRPr="00BA2D9D">
          <w:rPr>
            <w:rStyle w:val="Hyperlink"/>
            <w:rFonts w:ascii="Cavolini" w:eastAsia="Times New Roman" w:hAnsi="Cavolini" w:cs="Cavolini"/>
            <w:b/>
            <w:bCs/>
            <w:i/>
            <w:iCs/>
            <w:color w:val="auto"/>
            <w:sz w:val="24"/>
            <w:szCs w:val="24"/>
            <w:u w:val="none"/>
          </w:rPr>
          <w:t>“</w:t>
        </w:r>
        <w:r w:rsidRPr="00BA2D9D">
          <w:rPr>
            <w:rStyle w:val="Hyperlink"/>
            <w:rFonts w:ascii="Cavolini" w:eastAsia="Times New Roman" w:hAnsi="Cavolini" w:cs="Cavolini"/>
            <w:b/>
            <w:bCs/>
            <w:i/>
            <w:iCs/>
            <w:color w:val="auto"/>
            <w:sz w:val="24"/>
            <w:szCs w:val="24"/>
            <w:u w:val="none"/>
          </w:rPr>
          <w:t xml:space="preserve">aided language </w:t>
        </w:r>
        <w:r w:rsidR="00057362" w:rsidRPr="00BA2D9D">
          <w:rPr>
            <w:rStyle w:val="Hyperlink"/>
            <w:rFonts w:ascii="Cavolini" w:eastAsia="Times New Roman" w:hAnsi="Cavolini" w:cs="Cavolini"/>
            <w:b/>
            <w:bCs/>
            <w:i/>
            <w:iCs/>
            <w:color w:val="auto"/>
            <w:sz w:val="24"/>
            <w:szCs w:val="24"/>
            <w:u w:val="none"/>
          </w:rPr>
          <w:t>modelling</w:t>
        </w:r>
      </w:hyperlink>
      <w:r w:rsidR="00BA2D9D" w:rsidRPr="00BA2D9D">
        <w:rPr>
          <w:rStyle w:val="Hyperlink"/>
          <w:rFonts w:ascii="Cavolini" w:eastAsia="Times New Roman" w:hAnsi="Cavolini" w:cs="Cavolini"/>
          <w:b/>
          <w:bCs/>
          <w:i/>
          <w:iCs/>
          <w:color w:val="auto"/>
          <w:sz w:val="24"/>
          <w:szCs w:val="24"/>
          <w:u w:val="none"/>
        </w:rPr>
        <w:t>”</w:t>
      </w:r>
      <w:r w:rsidRPr="00101AF4">
        <w:rPr>
          <w:rFonts w:ascii="Cavolini" w:eastAsia="Times New Roman" w:hAnsi="Cavolini" w:cs="Cavolini"/>
          <w:sz w:val="24"/>
          <w:szCs w:val="24"/>
        </w:rPr>
        <w:t xml:space="preserve"> </w:t>
      </w:r>
      <w:r w:rsidR="00E46081" w:rsidRPr="00101AF4">
        <w:rPr>
          <w:rFonts w:ascii="Cavolini" w:eastAsia="Times New Roman" w:hAnsi="Cavolini" w:cs="Cavolini"/>
          <w:sz w:val="24"/>
          <w:szCs w:val="24"/>
        </w:rPr>
        <w:t>many, many times each day</w:t>
      </w:r>
      <w:r w:rsidR="00057362" w:rsidRPr="00101AF4">
        <w:rPr>
          <w:rFonts w:ascii="Cavolini" w:eastAsia="Times New Roman" w:hAnsi="Cavolini" w:cs="Cavolini"/>
          <w:sz w:val="24"/>
          <w:szCs w:val="24"/>
        </w:rPr>
        <w:t xml:space="preserve"> throughout activities and environments. Set a goal for yourself for how many times you intend to use the word that day</w:t>
      </w:r>
      <w:r w:rsidR="00C21291" w:rsidRPr="00101AF4">
        <w:rPr>
          <w:rFonts w:ascii="Cavolini" w:eastAsia="Times New Roman" w:hAnsi="Cavolini" w:cs="Cavolini"/>
          <w:sz w:val="24"/>
          <w:szCs w:val="24"/>
        </w:rPr>
        <w:t>.</w:t>
      </w:r>
    </w:p>
    <w:p w14:paraId="72F7103E" w14:textId="6763103E" w:rsidR="00CA18E1" w:rsidRPr="00101AF4" w:rsidRDefault="00057362" w:rsidP="00E46081">
      <w:pPr>
        <w:numPr>
          <w:ilvl w:val="0"/>
          <w:numId w:val="1"/>
        </w:numPr>
        <w:spacing w:before="100" w:beforeAutospacing="1" w:after="120" w:line="240" w:lineRule="auto"/>
        <w:ind w:left="288" w:firstLine="0"/>
        <w:rPr>
          <w:rFonts w:ascii="Cavolini" w:eastAsia="Times New Roman" w:hAnsi="Cavolini" w:cs="Cavolini"/>
          <w:sz w:val="24"/>
          <w:szCs w:val="24"/>
        </w:rPr>
      </w:pPr>
      <w:r w:rsidRPr="00101AF4">
        <w:rPr>
          <w:rFonts w:ascii="Cavolini" w:eastAsia="Times New Roman" w:hAnsi="Cavolini" w:cs="Cavolini"/>
          <w:sz w:val="24"/>
          <w:szCs w:val="24"/>
        </w:rPr>
        <w:t xml:space="preserve">Think ahead to how </w:t>
      </w:r>
      <w:proofErr w:type="gramStart"/>
      <w:r w:rsidRPr="00101AF4">
        <w:rPr>
          <w:rFonts w:ascii="Cavolini" w:eastAsia="Times New Roman" w:hAnsi="Cavolini" w:cs="Cavolini"/>
          <w:sz w:val="24"/>
          <w:szCs w:val="24"/>
        </w:rPr>
        <w:t xml:space="preserve">the </w:t>
      </w:r>
      <w:r w:rsidR="00BA2D9D">
        <w:rPr>
          <w:rFonts w:ascii="Cavolini" w:eastAsia="Times New Roman" w:hAnsi="Cavolini" w:cs="Cavolini"/>
          <w:sz w:val="24"/>
          <w:szCs w:val="24"/>
        </w:rPr>
        <w:t>your</w:t>
      </w:r>
      <w:proofErr w:type="gramEnd"/>
      <w:r w:rsidR="00BA2D9D">
        <w:rPr>
          <w:rFonts w:ascii="Cavolini" w:eastAsia="Times New Roman" w:hAnsi="Cavolini" w:cs="Cavolini"/>
          <w:sz w:val="24"/>
          <w:szCs w:val="24"/>
        </w:rPr>
        <w:t xml:space="preserve"> child</w:t>
      </w:r>
      <w:r w:rsidRPr="00101AF4">
        <w:rPr>
          <w:rFonts w:ascii="Cavolini" w:eastAsia="Times New Roman" w:hAnsi="Cavolini" w:cs="Cavolini"/>
          <w:sz w:val="24"/>
          <w:szCs w:val="24"/>
        </w:rPr>
        <w:t xml:space="preserve"> currently communicates the core word</w:t>
      </w:r>
      <w:r w:rsidR="00BA2D9D">
        <w:rPr>
          <w:rFonts w:ascii="Cavolini" w:eastAsia="Times New Roman" w:hAnsi="Cavolini" w:cs="Cavolini"/>
          <w:sz w:val="24"/>
          <w:szCs w:val="24"/>
        </w:rPr>
        <w:t xml:space="preserve"> message</w:t>
      </w:r>
      <w:r w:rsidRPr="00101AF4">
        <w:rPr>
          <w:rFonts w:ascii="Cavolini" w:eastAsia="Times New Roman" w:hAnsi="Cavolini" w:cs="Cavolini"/>
          <w:sz w:val="24"/>
          <w:szCs w:val="24"/>
        </w:rPr>
        <w:t xml:space="preserve"> using their </w:t>
      </w:r>
      <w:r w:rsidR="00C21291" w:rsidRPr="00101AF4">
        <w:rPr>
          <w:rFonts w:ascii="Cavolini" w:eastAsia="Times New Roman" w:hAnsi="Cavolini" w:cs="Cavolini"/>
          <w:sz w:val="24"/>
          <w:szCs w:val="24"/>
        </w:rPr>
        <w:t xml:space="preserve">body language, actions, </w:t>
      </w:r>
      <w:r w:rsidRPr="00101AF4">
        <w:rPr>
          <w:rFonts w:ascii="Cavolini" w:eastAsia="Times New Roman" w:hAnsi="Cavolini" w:cs="Cavolini"/>
          <w:sz w:val="24"/>
          <w:szCs w:val="24"/>
        </w:rPr>
        <w:t xml:space="preserve">and/or </w:t>
      </w:r>
      <w:r w:rsidR="00C21291" w:rsidRPr="00101AF4">
        <w:rPr>
          <w:rFonts w:ascii="Cavolini" w:eastAsia="Times New Roman" w:hAnsi="Cavolini" w:cs="Cavolini"/>
          <w:sz w:val="24"/>
          <w:szCs w:val="24"/>
        </w:rPr>
        <w:t>sounds</w:t>
      </w:r>
      <w:r w:rsidRPr="00101AF4">
        <w:rPr>
          <w:rFonts w:ascii="Cavolini" w:eastAsia="Times New Roman" w:hAnsi="Cavolini" w:cs="Cavolini"/>
          <w:sz w:val="24"/>
          <w:szCs w:val="24"/>
        </w:rPr>
        <w:t xml:space="preserve">. Be ready to interpret that </w:t>
      </w:r>
      <w:r w:rsidR="00BA2D9D">
        <w:rPr>
          <w:rFonts w:ascii="Cavolini" w:eastAsia="Times New Roman" w:hAnsi="Cavolini" w:cs="Cavolini"/>
          <w:sz w:val="24"/>
          <w:szCs w:val="24"/>
        </w:rPr>
        <w:t xml:space="preserve">communication </w:t>
      </w:r>
      <w:r w:rsidRPr="00101AF4">
        <w:rPr>
          <w:rFonts w:ascii="Cavolini" w:eastAsia="Times New Roman" w:hAnsi="Cavolini" w:cs="Cavolini"/>
          <w:sz w:val="24"/>
          <w:szCs w:val="24"/>
        </w:rPr>
        <w:t xml:space="preserve">and </w:t>
      </w:r>
      <w:r w:rsidR="00BA2D9D">
        <w:rPr>
          <w:rFonts w:ascii="Cavolini" w:eastAsia="Times New Roman" w:hAnsi="Cavolini" w:cs="Cavolini"/>
          <w:sz w:val="24"/>
          <w:szCs w:val="24"/>
        </w:rPr>
        <w:t xml:space="preserve">then </w:t>
      </w:r>
      <w:r w:rsidRPr="00101AF4">
        <w:rPr>
          <w:rFonts w:ascii="Cavolini" w:eastAsia="Times New Roman" w:hAnsi="Cavolini" w:cs="Cavolini"/>
          <w:sz w:val="24"/>
          <w:szCs w:val="24"/>
        </w:rPr>
        <w:t>model the core word</w:t>
      </w:r>
      <w:r w:rsidR="00C21291" w:rsidRPr="00101AF4">
        <w:rPr>
          <w:rFonts w:ascii="Cavolini" w:eastAsia="Times New Roman" w:hAnsi="Cavolini" w:cs="Cavolini"/>
          <w:sz w:val="24"/>
          <w:szCs w:val="24"/>
        </w:rPr>
        <w:t>.</w:t>
      </w:r>
      <w:r w:rsidR="00BA2D9D">
        <w:rPr>
          <w:rFonts w:ascii="Cavolini" w:eastAsia="Times New Roman" w:hAnsi="Cavolini" w:cs="Cavolini"/>
          <w:sz w:val="24"/>
          <w:szCs w:val="24"/>
        </w:rPr>
        <w:t xml:space="preserve"> This is called </w:t>
      </w:r>
      <w:r w:rsidR="00BA2D9D" w:rsidRPr="00BA2D9D">
        <w:rPr>
          <w:rFonts w:ascii="Cavolini" w:eastAsia="Times New Roman" w:hAnsi="Cavolini" w:cs="Cavolini"/>
          <w:b/>
          <w:bCs/>
          <w:i/>
          <w:iCs/>
          <w:sz w:val="24"/>
          <w:szCs w:val="24"/>
        </w:rPr>
        <w:t>“interpret and translate.”</w:t>
      </w:r>
      <w:r w:rsidR="00BA2D9D">
        <w:rPr>
          <w:rFonts w:ascii="Cavolini" w:eastAsia="Times New Roman" w:hAnsi="Cavolini" w:cs="Cavolini"/>
          <w:b/>
          <w:bCs/>
          <w:i/>
          <w:iCs/>
          <w:sz w:val="24"/>
          <w:szCs w:val="24"/>
        </w:rPr>
        <w:t xml:space="preserve"> </w:t>
      </w:r>
      <w:r w:rsidR="00BA2D9D" w:rsidRPr="00BA2D9D">
        <w:rPr>
          <w:rFonts w:ascii="Cavolini" w:eastAsia="Times New Roman" w:hAnsi="Cavolini" w:cs="Cavolini"/>
          <w:sz w:val="24"/>
          <w:szCs w:val="24"/>
        </w:rPr>
        <w:t xml:space="preserve">It’s not important to have your child then use the talker to say the same thing, or even to attend to it while you model—rather the value is in them hearing you understand them and then learning there is another way to communicate that message to you using their talker. </w:t>
      </w:r>
    </w:p>
    <w:p w14:paraId="0B370094" w14:textId="77777777" w:rsidR="00CA18E1" w:rsidRPr="00101AF4" w:rsidRDefault="00057362" w:rsidP="00CA18E1">
      <w:pPr>
        <w:numPr>
          <w:ilvl w:val="0"/>
          <w:numId w:val="1"/>
        </w:numPr>
        <w:shd w:val="clear" w:color="auto" w:fill="FFFFFF"/>
        <w:spacing w:before="100" w:beforeAutospacing="1" w:after="120" w:line="240" w:lineRule="auto"/>
        <w:ind w:left="288" w:firstLine="0"/>
        <w:rPr>
          <w:rFonts w:ascii="Cavolini" w:eastAsia="Times New Roman" w:hAnsi="Cavolini" w:cs="Cavolini"/>
          <w:sz w:val="24"/>
          <w:szCs w:val="24"/>
        </w:rPr>
      </w:pPr>
      <w:r w:rsidRPr="00101AF4">
        <w:rPr>
          <w:rFonts w:ascii="Cavolini" w:eastAsia="Times New Roman" w:hAnsi="Cavolini" w:cs="Cavolini"/>
          <w:sz w:val="24"/>
          <w:szCs w:val="24"/>
        </w:rPr>
        <w:t>Find different ways to work with the word for every day of the week</w:t>
      </w:r>
      <w:r w:rsidR="00E46081" w:rsidRPr="00101AF4">
        <w:rPr>
          <w:rFonts w:ascii="Cavolini" w:eastAsia="Times New Roman" w:hAnsi="Cavolini" w:cs="Cavolini"/>
          <w:sz w:val="24"/>
          <w:szCs w:val="24"/>
        </w:rPr>
        <w:t>.</w:t>
      </w:r>
    </w:p>
    <w:p w14:paraId="581DF087" w14:textId="56102B98" w:rsidR="00CA18E1" w:rsidRDefault="00CA18E1" w:rsidP="00CA18E1">
      <w:pPr>
        <w:numPr>
          <w:ilvl w:val="0"/>
          <w:numId w:val="1"/>
        </w:numPr>
        <w:shd w:val="clear" w:color="auto" w:fill="FFFFFF"/>
        <w:spacing w:before="100" w:beforeAutospacing="1" w:after="120" w:line="240" w:lineRule="auto"/>
        <w:ind w:left="288" w:firstLine="0"/>
        <w:rPr>
          <w:rFonts w:ascii="Cavolini" w:eastAsia="Times New Roman" w:hAnsi="Cavolini" w:cs="Cavolini"/>
          <w:sz w:val="24"/>
          <w:szCs w:val="24"/>
        </w:rPr>
      </w:pPr>
      <w:r w:rsidRPr="00101AF4">
        <w:rPr>
          <w:rFonts w:ascii="Cavolini" w:eastAsia="Times New Roman" w:hAnsi="Cavolini" w:cs="Cavolini"/>
          <w:sz w:val="24"/>
          <w:szCs w:val="24"/>
        </w:rPr>
        <w:t>Look for the</w:t>
      </w:r>
      <w:r w:rsidR="00D43089" w:rsidRPr="00101AF4">
        <w:rPr>
          <w:rFonts w:ascii="Cavolini" w:eastAsia="Times New Roman" w:hAnsi="Cavolini" w:cs="Cavolini"/>
          <w:sz w:val="24"/>
          <w:szCs w:val="24"/>
        </w:rPr>
        <w:t xml:space="preserve"> word</w:t>
      </w:r>
      <w:r w:rsidRPr="00101AF4">
        <w:rPr>
          <w:rFonts w:ascii="Cavolini" w:eastAsia="Times New Roman" w:hAnsi="Cavolini" w:cs="Cavolini"/>
          <w:sz w:val="24"/>
          <w:szCs w:val="24"/>
        </w:rPr>
        <w:t xml:space="preserve"> in songs and </w:t>
      </w:r>
      <w:r w:rsidR="00D43089" w:rsidRPr="00101AF4">
        <w:rPr>
          <w:rFonts w:ascii="Cavolini" w:eastAsia="Times New Roman" w:hAnsi="Cavolini" w:cs="Cavolini"/>
          <w:sz w:val="24"/>
          <w:szCs w:val="24"/>
        </w:rPr>
        <w:t>stories</w:t>
      </w:r>
      <w:r w:rsidRPr="00101AF4">
        <w:rPr>
          <w:rFonts w:ascii="Cavolini" w:eastAsia="Times New Roman" w:hAnsi="Cavolini" w:cs="Cavolini"/>
          <w:sz w:val="24"/>
          <w:szCs w:val="24"/>
        </w:rPr>
        <w:t>. Highlight the</w:t>
      </w:r>
      <w:r w:rsidR="00BA2D9D">
        <w:rPr>
          <w:rFonts w:ascii="Cavolini" w:eastAsia="Times New Roman" w:hAnsi="Cavolini" w:cs="Cavolini"/>
          <w:sz w:val="24"/>
          <w:szCs w:val="24"/>
        </w:rPr>
        <w:t xml:space="preserve"> core word</w:t>
      </w:r>
      <w:r w:rsidRPr="00101AF4">
        <w:rPr>
          <w:rFonts w:ascii="Cavolini" w:eastAsia="Times New Roman" w:hAnsi="Cavolini" w:cs="Cavolini"/>
          <w:sz w:val="24"/>
          <w:szCs w:val="24"/>
        </w:rPr>
        <w:t xml:space="preserve"> and pause expectantly to </w:t>
      </w:r>
      <w:r w:rsidR="00BA2D9D">
        <w:rPr>
          <w:rFonts w:ascii="Cavolini" w:eastAsia="Times New Roman" w:hAnsi="Cavolini" w:cs="Cavolini"/>
          <w:sz w:val="24"/>
          <w:szCs w:val="24"/>
        </w:rPr>
        <w:t>draw your child’s attention to it</w:t>
      </w:r>
      <w:r w:rsidRPr="00101AF4">
        <w:rPr>
          <w:rFonts w:ascii="Cavolini" w:eastAsia="Times New Roman" w:hAnsi="Cavolini" w:cs="Cavolini"/>
          <w:sz w:val="24"/>
          <w:szCs w:val="24"/>
        </w:rPr>
        <w:t>.</w:t>
      </w:r>
    </w:p>
    <w:p w14:paraId="456554F6" w14:textId="66085CA3" w:rsidR="004D7B43" w:rsidRPr="00101AF4" w:rsidRDefault="004D7B43" w:rsidP="00CA18E1">
      <w:pPr>
        <w:numPr>
          <w:ilvl w:val="0"/>
          <w:numId w:val="1"/>
        </w:numPr>
        <w:shd w:val="clear" w:color="auto" w:fill="FFFFFF"/>
        <w:spacing w:before="100" w:beforeAutospacing="1" w:after="120" w:line="240" w:lineRule="auto"/>
        <w:ind w:left="288" w:firstLine="0"/>
        <w:rPr>
          <w:rFonts w:ascii="Cavolini" w:eastAsia="Times New Roman" w:hAnsi="Cavolini" w:cs="Cavolini"/>
          <w:sz w:val="24"/>
          <w:szCs w:val="24"/>
        </w:rPr>
      </w:pPr>
      <w:r>
        <w:rPr>
          <w:rFonts w:ascii="Cavolini" w:eastAsia="Times New Roman" w:hAnsi="Cavolini" w:cs="Cavolini"/>
          <w:sz w:val="24"/>
          <w:szCs w:val="24"/>
        </w:rPr>
        <w:t>Have fun!</w:t>
      </w:r>
    </w:p>
    <w:sectPr w:rsidR="004D7B43" w:rsidRPr="00101AF4" w:rsidSect="005F703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ABC00" w14:textId="77777777" w:rsidR="00F769DE" w:rsidRDefault="00F769DE" w:rsidP="004306DB">
      <w:pPr>
        <w:spacing w:after="0" w:line="240" w:lineRule="auto"/>
      </w:pPr>
      <w:r>
        <w:separator/>
      </w:r>
    </w:p>
  </w:endnote>
  <w:endnote w:type="continuationSeparator" w:id="0">
    <w:p w14:paraId="369D5139" w14:textId="77777777" w:rsidR="00F769DE" w:rsidRDefault="00F769DE" w:rsidP="004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30BA" w14:textId="77777777" w:rsidR="0041286C" w:rsidRDefault="0041286C" w:rsidP="005F7039">
    <w:pPr>
      <w:shd w:val="clear" w:color="auto" w:fill="FFFFFF"/>
      <w:spacing w:after="0" w:line="240" w:lineRule="auto"/>
      <w:jc w:val="center"/>
      <w:rPr>
        <w:rFonts w:eastAsia="Times New Roman" w:cs="Arial"/>
        <w:sz w:val="24"/>
        <w:szCs w:val="24"/>
      </w:rPr>
    </w:pPr>
  </w:p>
  <w:p w14:paraId="36F81C5F" w14:textId="77777777" w:rsidR="0041286C" w:rsidRPr="005F7039" w:rsidRDefault="0041286C" w:rsidP="005F7039">
    <w:pPr>
      <w:shd w:val="clear" w:color="auto" w:fill="FFFFFF"/>
      <w:spacing w:after="0" w:line="240" w:lineRule="auto"/>
      <w:jc w:val="center"/>
      <w:rPr>
        <w:rFonts w:eastAsia="Times New Roman" w:cs="Arial"/>
        <w:sz w:val="24"/>
        <w:szCs w:val="24"/>
      </w:rPr>
    </w:pPr>
    <w:r w:rsidRPr="005F7039">
      <w:rPr>
        <w:rFonts w:eastAsia="Times New Roman" w:cs="Arial"/>
        <w:sz w:val="24"/>
        <w:szCs w:val="24"/>
      </w:rPr>
      <w:t>Jennie Rankin, Registered Speech-Language Pathologist</w:t>
    </w:r>
  </w:p>
  <w:p w14:paraId="67654951" w14:textId="77777777" w:rsidR="0041286C" w:rsidRPr="005F7039" w:rsidRDefault="0041286C" w:rsidP="005F7039">
    <w:pPr>
      <w:shd w:val="clear" w:color="auto" w:fill="FFFFFF"/>
      <w:spacing w:after="0" w:line="240" w:lineRule="auto"/>
      <w:jc w:val="center"/>
      <w:rPr>
        <w:rFonts w:eastAsia="Times New Roman" w:cs="Arial"/>
        <w:sz w:val="24"/>
        <w:szCs w:val="24"/>
      </w:rPr>
    </w:pPr>
    <w:r w:rsidRPr="005F7039">
      <w:rPr>
        <w:rFonts w:eastAsia="Times New Roman" w:cs="Arial"/>
        <w:sz w:val="24"/>
        <w:szCs w:val="24"/>
      </w:rPr>
      <w:t>Alternative and Augmentative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FC150" w14:textId="77777777" w:rsidR="00F769DE" w:rsidRDefault="00F769DE" w:rsidP="004306DB">
      <w:pPr>
        <w:spacing w:after="0" w:line="240" w:lineRule="auto"/>
      </w:pPr>
      <w:r>
        <w:separator/>
      </w:r>
    </w:p>
  </w:footnote>
  <w:footnote w:type="continuationSeparator" w:id="0">
    <w:p w14:paraId="06ECC946" w14:textId="77777777" w:rsidR="00F769DE" w:rsidRDefault="00F769DE" w:rsidP="0043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E1EE" w14:textId="77777777" w:rsidR="0041286C" w:rsidRPr="00806DAF" w:rsidRDefault="0041286C">
    <w:pPr>
      <w:pStyle w:val="Header"/>
      <w:rPr>
        <w:rFonts w:ascii="Arial" w:hAnsi="Arial" w:cs="Arial"/>
      </w:rPr>
    </w:pPr>
    <w:r w:rsidRPr="00806DAF">
      <w:rPr>
        <w:rFonts w:ascii="Arial" w:hAnsi="Arial" w:cs="Arial"/>
        <w:noProof/>
        <w:lang w:val="en-CA" w:eastAsia="en-CA"/>
      </w:rPr>
      <mc:AlternateContent>
        <mc:Choice Requires="wps">
          <w:drawing>
            <wp:anchor distT="0" distB="0" distL="114300" distR="114300" simplePos="0" relativeHeight="251659264" behindDoc="0" locked="0" layoutInCell="1" allowOverlap="1" wp14:anchorId="11E4FA38" wp14:editId="02681223">
              <wp:simplePos x="0" y="0"/>
              <wp:positionH relativeFrom="column">
                <wp:posOffset>-114300</wp:posOffset>
              </wp:positionH>
              <wp:positionV relativeFrom="paragraph">
                <wp:posOffset>-85725</wp:posOffset>
              </wp:positionV>
              <wp:extent cx="2590800" cy="14573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590800" cy="1457325"/>
                      </a:xfrm>
                      <a:prstGeom prst="rect">
                        <a:avLst/>
                      </a:prstGeom>
                      <a:solidFill>
                        <a:schemeClr val="lt1"/>
                      </a:solidFill>
                      <a:ln w="6350">
                        <a:noFill/>
                      </a:ln>
                    </wps:spPr>
                    <wps:txb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1">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E4FA38" id="_x0000_t202" coordsize="21600,21600" o:spt="202" path="m,l,21600r21600,l21600,xe">
              <v:stroke joinstyle="miter"/>
              <v:path gradientshapeok="t" o:connecttype="rect"/>
            </v:shapetype>
            <v:shape id="Text Box 9" o:spid="_x0000_s1026" type="#_x0000_t202" style="position:absolute;margin-left:-9pt;margin-top:-6.75pt;width:204pt;height:11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" fillcolor="white [3201]" stroked="f" strokeweight=".5pt">
              <v:textbox>
                <w:txbxContent>
                  <w:p w14:paraId="1CA6866F" w14:textId="77777777" w:rsidR="0041286C" w:rsidRDefault="0041286C">
                    <w:r>
                      <w:rPr>
                        <w:noProof/>
                        <w:lang w:val="en-CA" w:eastAsia="en-CA"/>
                      </w:rPr>
                      <w:drawing>
                        <wp:inline distT="0" distB="0" distL="0" distR="0" wp14:anchorId="78560382" wp14:editId="06C95F44">
                          <wp:extent cx="1933575" cy="9913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udent Serrvices Logo.JPG"/>
                                  <pic:cNvPicPr/>
                                </pic:nvPicPr>
                                <pic:blipFill>
                                  <a:blip r:embed="rId2">
                                    <a:extLst>
                                      <a:ext uri="{28A0092B-C50C-407E-A947-70E740481C1C}">
                                        <a14:useLocalDpi xmlns:a14="http://schemas.microsoft.com/office/drawing/2010/main" val="0"/>
                                      </a:ext>
                                    </a:extLst>
                                  </a:blip>
                                  <a:stretch>
                                    <a:fillRect/>
                                  </a:stretch>
                                </pic:blipFill>
                                <pic:spPr>
                                  <a:xfrm>
                                    <a:off x="0" y="0"/>
                                    <a:ext cx="1947550" cy="998493"/>
                                  </a:xfrm>
                                  <a:prstGeom prst="rect">
                                    <a:avLst/>
                                  </a:prstGeom>
                                </pic:spPr>
                              </pic:pic>
                            </a:graphicData>
                          </a:graphic>
                        </wp:inline>
                      </w:drawing>
                    </w:r>
                  </w:p>
                </w:txbxContent>
              </v:textbox>
            </v:shape>
          </w:pict>
        </mc:Fallback>
      </mc:AlternateContent>
    </w:r>
  </w:p>
  <w:p w14:paraId="4CE44B7D" w14:textId="77777777" w:rsidR="0041286C" w:rsidRPr="00101AF4" w:rsidRDefault="0041286C" w:rsidP="00D74A33">
    <w:pPr>
      <w:spacing w:after="0"/>
      <w:jc w:val="right"/>
      <w:rPr>
        <w:rFonts w:ascii="Arial" w:hAnsi="Arial" w:cs="Arial"/>
        <w:b/>
      </w:rPr>
    </w:pPr>
    <w:r w:rsidRPr="00101AF4">
      <w:rPr>
        <w:rFonts w:ascii="Arial" w:hAnsi="Arial" w:cs="Arial"/>
        <w:b/>
      </w:rPr>
      <w:t>Student Services</w:t>
    </w:r>
  </w:p>
  <w:p w14:paraId="6D30E70E" w14:textId="77777777" w:rsidR="0041286C" w:rsidRPr="00101AF4" w:rsidRDefault="0041286C" w:rsidP="00D74A33">
    <w:pPr>
      <w:spacing w:after="0"/>
      <w:jc w:val="right"/>
      <w:rPr>
        <w:rFonts w:ascii="Arial" w:hAnsi="Arial" w:cs="Arial"/>
      </w:rPr>
    </w:pPr>
    <w:r w:rsidRPr="00101AF4">
      <w:rPr>
        <w:rFonts w:ascii="Arial" w:hAnsi="Arial" w:cs="Arial"/>
      </w:rPr>
      <w:t>School District No. 71</w:t>
    </w:r>
  </w:p>
  <w:p w14:paraId="58A845C1" w14:textId="59F1DBC6" w:rsidR="0041286C" w:rsidRPr="00101AF4" w:rsidRDefault="0041286C" w:rsidP="00D74A33">
    <w:pPr>
      <w:spacing w:after="0"/>
      <w:jc w:val="right"/>
      <w:rPr>
        <w:rFonts w:ascii="Arial" w:hAnsi="Arial" w:cs="Arial"/>
      </w:rPr>
    </w:pPr>
    <w:r w:rsidRPr="00101AF4">
      <w:rPr>
        <w:rFonts w:ascii="Arial" w:hAnsi="Arial" w:cs="Arial"/>
      </w:rPr>
      <w:t>1475 Salmonberry Drive</w:t>
    </w:r>
    <w:r w:rsidR="00101AF4">
      <w:rPr>
        <w:rFonts w:ascii="Arial" w:hAnsi="Arial" w:cs="Arial"/>
      </w:rPr>
      <w:t xml:space="preserve">, </w:t>
    </w:r>
    <w:proofErr w:type="spellStart"/>
    <w:r w:rsidRPr="00101AF4">
      <w:rPr>
        <w:rFonts w:ascii="Arial" w:hAnsi="Arial" w:cs="Arial"/>
      </w:rPr>
      <w:t>Lazo</w:t>
    </w:r>
    <w:proofErr w:type="spellEnd"/>
    <w:r w:rsidRPr="00101AF4">
      <w:rPr>
        <w:rFonts w:ascii="Arial" w:hAnsi="Arial" w:cs="Arial"/>
      </w:rPr>
      <w:t>, B.C.  V0R 2K0</w:t>
    </w:r>
  </w:p>
  <w:p w14:paraId="0090EA76" w14:textId="5DCBC5C5" w:rsidR="0041286C" w:rsidRPr="00101AF4" w:rsidRDefault="0041286C" w:rsidP="00D74A33">
    <w:pPr>
      <w:spacing w:after="0"/>
      <w:jc w:val="right"/>
      <w:rPr>
        <w:rFonts w:ascii="Arial" w:hAnsi="Arial" w:cs="Arial"/>
      </w:rPr>
    </w:pPr>
    <w:r w:rsidRPr="00101AF4">
      <w:rPr>
        <w:rFonts w:ascii="Arial" w:hAnsi="Arial" w:cs="Arial"/>
      </w:rPr>
      <w:t>Tel: (250) 339-0922</w:t>
    </w:r>
    <w:r w:rsidR="00101AF4">
      <w:rPr>
        <w:rFonts w:ascii="Arial" w:hAnsi="Arial" w:cs="Arial"/>
      </w:rPr>
      <w:t xml:space="preserve"> </w:t>
    </w:r>
    <w:r w:rsidRPr="00101AF4">
      <w:rPr>
        <w:rFonts w:ascii="Arial" w:hAnsi="Arial" w:cs="Arial"/>
      </w:rPr>
      <w:t>Fax: (250) 339-0971</w:t>
    </w:r>
  </w:p>
  <w:p w14:paraId="527F5DF9" w14:textId="77777777" w:rsidR="0041286C" w:rsidRPr="00101AF4" w:rsidRDefault="0041286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4A4"/>
    <w:multiLevelType w:val="multilevel"/>
    <w:tmpl w:val="BB8E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D4B"/>
    <w:rsid w:val="00017007"/>
    <w:rsid w:val="00026276"/>
    <w:rsid w:val="00027971"/>
    <w:rsid w:val="00030B62"/>
    <w:rsid w:val="00051080"/>
    <w:rsid w:val="00057362"/>
    <w:rsid w:val="00064A0A"/>
    <w:rsid w:val="00080924"/>
    <w:rsid w:val="000B7203"/>
    <w:rsid w:val="000C3F39"/>
    <w:rsid w:val="000D1998"/>
    <w:rsid w:val="000D399A"/>
    <w:rsid w:val="00101AF4"/>
    <w:rsid w:val="0011076D"/>
    <w:rsid w:val="00111A3B"/>
    <w:rsid w:val="00134C32"/>
    <w:rsid w:val="00150960"/>
    <w:rsid w:val="001613F9"/>
    <w:rsid w:val="001623FC"/>
    <w:rsid w:val="00176AE6"/>
    <w:rsid w:val="00193DC2"/>
    <w:rsid w:val="001A5EC0"/>
    <w:rsid w:val="0020333C"/>
    <w:rsid w:val="00207A6A"/>
    <w:rsid w:val="00224629"/>
    <w:rsid w:val="00244BC6"/>
    <w:rsid w:val="0025329C"/>
    <w:rsid w:val="00265E30"/>
    <w:rsid w:val="00294BDC"/>
    <w:rsid w:val="002C01AA"/>
    <w:rsid w:val="002D415A"/>
    <w:rsid w:val="002D73D5"/>
    <w:rsid w:val="002F5B43"/>
    <w:rsid w:val="00301EB7"/>
    <w:rsid w:val="003270C6"/>
    <w:rsid w:val="003317A7"/>
    <w:rsid w:val="003371F3"/>
    <w:rsid w:val="00357523"/>
    <w:rsid w:val="0036362F"/>
    <w:rsid w:val="003753DD"/>
    <w:rsid w:val="00377D8D"/>
    <w:rsid w:val="003B7E21"/>
    <w:rsid w:val="003C02F7"/>
    <w:rsid w:val="003C1D18"/>
    <w:rsid w:val="003E10F8"/>
    <w:rsid w:val="003E4150"/>
    <w:rsid w:val="003E5EB6"/>
    <w:rsid w:val="003E62F5"/>
    <w:rsid w:val="0041286C"/>
    <w:rsid w:val="00413961"/>
    <w:rsid w:val="00427E14"/>
    <w:rsid w:val="004306DB"/>
    <w:rsid w:val="0046329E"/>
    <w:rsid w:val="00467B50"/>
    <w:rsid w:val="0049665A"/>
    <w:rsid w:val="004D1F4E"/>
    <w:rsid w:val="004D2445"/>
    <w:rsid w:val="004D7B43"/>
    <w:rsid w:val="00505A18"/>
    <w:rsid w:val="00510250"/>
    <w:rsid w:val="0051157B"/>
    <w:rsid w:val="005428D4"/>
    <w:rsid w:val="005506A5"/>
    <w:rsid w:val="00555D04"/>
    <w:rsid w:val="00584BA8"/>
    <w:rsid w:val="005949A3"/>
    <w:rsid w:val="005A25DB"/>
    <w:rsid w:val="005A27B4"/>
    <w:rsid w:val="005C11EE"/>
    <w:rsid w:val="005F7039"/>
    <w:rsid w:val="005F7927"/>
    <w:rsid w:val="0060559B"/>
    <w:rsid w:val="006233E7"/>
    <w:rsid w:val="0064636F"/>
    <w:rsid w:val="00652635"/>
    <w:rsid w:val="00684774"/>
    <w:rsid w:val="006A06DF"/>
    <w:rsid w:val="006A5846"/>
    <w:rsid w:val="006F70EA"/>
    <w:rsid w:val="007469D7"/>
    <w:rsid w:val="007546A1"/>
    <w:rsid w:val="00771916"/>
    <w:rsid w:val="00773AEF"/>
    <w:rsid w:val="00786E4B"/>
    <w:rsid w:val="007B18CC"/>
    <w:rsid w:val="007B3DA3"/>
    <w:rsid w:val="007D1A41"/>
    <w:rsid w:val="00802F87"/>
    <w:rsid w:val="00806DAF"/>
    <w:rsid w:val="008128CA"/>
    <w:rsid w:val="00823522"/>
    <w:rsid w:val="00827DB7"/>
    <w:rsid w:val="00840467"/>
    <w:rsid w:val="00843B73"/>
    <w:rsid w:val="00844E18"/>
    <w:rsid w:val="00862940"/>
    <w:rsid w:val="00874DA6"/>
    <w:rsid w:val="00891254"/>
    <w:rsid w:val="00896C3A"/>
    <w:rsid w:val="008B0C2E"/>
    <w:rsid w:val="008B7475"/>
    <w:rsid w:val="008C0269"/>
    <w:rsid w:val="008F2449"/>
    <w:rsid w:val="009036D9"/>
    <w:rsid w:val="0092666F"/>
    <w:rsid w:val="0096499E"/>
    <w:rsid w:val="00990342"/>
    <w:rsid w:val="009C5A5B"/>
    <w:rsid w:val="00A00962"/>
    <w:rsid w:val="00A02AEF"/>
    <w:rsid w:val="00A031F1"/>
    <w:rsid w:val="00A163E4"/>
    <w:rsid w:val="00A239E1"/>
    <w:rsid w:val="00A31646"/>
    <w:rsid w:val="00A43A29"/>
    <w:rsid w:val="00A53339"/>
    <w:rsid w:val="00A639FE"/>
    <w:rsid w:val="00A64A1A"/>
    <w:rsid w:val="00A8086E"/>
    <w:rsid w:val="00A819AA"/>
    <w:rsid w:val="00A81A7B"/>
    <w:rsid w:val="00A9501E"/>
    <w:rsid w:val="00AB2779"/>
    <w:rsid w:val="00AE613C"/>
    <w:rsid w:val="00B242C5"/>
    <w:rsid w:val="00B53D59"/>
    <w:rsid w:val="00B776E1"/>
    <w:rsid w:val="00B93AAD"/>
    <w:rsid w:val="00BA2D9D"/>
    <w:rsid w:val="00BE2396"/>
    <w:rsid w:val="00BF4089"/>
    <w:rsid w:val="00BF5A65"/>
    <w:rsid w:val="00C1653B"/>
    <w:rsid w:val="00C16F48"/>
    <w:rsid w:val="00C21123"/>
    <w:rsid w:val="00C21291"/>
    <w:rsid w:val="00C40F24"/>
    <w:rsid w:val="00C52332"/>
    <w:rsid w:val="00C54C16"/>
    <w:rsid w:val="00C66705"/>
    <w:rsid w:val="00C760B8"/>
    <w:rsid w:val="00CA18E1"/>
    <w:rsid w:val="00CB0DF1"/>
    <w:rsid w:val="00CB5D01"/>
    <w:rsid w:val="00CC5AE3"/>
    <w:rsid w:val="00CC6755"/>
    <w:rsid w:val="00CF5D4B"/>
    <w:rsid w:val="00D03F4C"/>
    <w:rsid w:val="00D061C3"/>
    <w:rsid w:val="00D07A2D"/>
    <w:rsid w:val="00D207CB"/>
    <w:rsid w:val="00D43089"/>
    <w:rsid w:val="00D431DF"/>
    <w:rsid w:val="00D444BB"/>
    <w:rsid w:val="00D55D28"/>
    <w:rsid w:val="00D5746A"/>
    <w:rsid w:val="00D67423"/>
    <w:rsid w:val="00D74A33"/>
    <w:rsid w:val="00D81C34"/>
    <w:rsid w:val="00D86EC5"/>
    <w:rsid w:val="00D87D52"/>
    <w:rsid w:val="00D92053"/>
    <w:rsid w:val="00D979E6"/>
    <w:rsid w:val="00DB7F6D"/>
    <w:rsid w:val="00DD5CD8"/>
    <w:rsid w:val="00E05D9A"/>
    <w:rsid w:val="00E13A27"/>
    <w:rsid w:val="00E42AC8"/>
    <w:rsid w:val="00E46081"/>
    <w:rsid w:val="00EA5DFC"/>
    <w:rsid w:val="00EC297B"/>
    <w:rsid w:val="00ED1421"/>
    <w:rsid w:val="00ED3E07"/>
    <w:rsid w:val="00ED658E"/>
    <w:rsid w:val="00F15EDA"/>
    <w:rsid w:val="00F219CD"/>
    <w:rsid w:val="00F25DB3"/>
    <w:rsid w:val="00F31EE0"/>
    <w:rsid w:val="00F56AD4"/>
    <w:rsid w:val="00F62654"/>
    <w:rsid w:val="00F769DE"/>
    <w:rsid w:val="00F91AE7"/>
    <w:rsid w:val="00FA21FB"/>
    <w:rsid w:val="00FE1238"/>
    <w:rsid w:val="00FE137D"/>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966D"/>
  <w15:docId w15:val="{EE09A9DC-FAE2-4500-AC82-1419097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4B"/>
    <w:rPr>
      <w:rFonts w:ascii="Tahoma" w:hAnsi="Tahoma" w:cs="Tahoma"/>
      <w:sz w:val="16"/>
      <w:szCs w:val="16"/>
    </w:rPr>
  </w:style>
  <w:style w:type="table" w:styleId="TableGrid">
    <w:name w:val="Table Grid"/>
    <w:basedOn w:val="TableNormal"/>
    <w:uiPriority w:val="59"/>
    <w:rsid w:val="00CF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DB"/>
  </w:style>
  <w:style w:type="paragraph" w:styleId="Footer">
    <w:name w:val="footer"/>
    <w:basedOn w:val="Normal"/>
    <w:link w:val="FooterChar"/>
    <w:uiPriority w:val="99"/>
    <w:unhideWhenUsed/>
    <w:rsid w:val="0043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DB"/>
  </w:style>
  <w:style w:type="character" w:styleId="Hyperlink">
    <w:name w:val="Hyperlink"/>
    <w:basedOn w:val="DefaultParagraphFont"/>
    <w:uiPriority w:val="99"/>
    <w:unhideWhenUsed/>
    <w:rsid w:val="00F31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praacticalaac.org/praactical/pivotal-skills-for-aac-intervention-aided-language-inp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3CBAF-64B8-4715-969D-B29A9D767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Jennie Rankin</cp:lastModifiedBy>
  <cp:revision>2</cp:revision>
  <cp:lastPrinted>2019-04-01T20:36:00Z</cp:lastPrinted>
  <dcterms:created xsi:type="dcterms:W3CDTF">2020-05-15T06:15:00Z</dcterms:created>
  <dcterms:modified xsi:type="dcterms:W3CDTF">2020-05-15T06:15:00Z</dcterms:modified>
</cp:coreProperties>
</file>