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40"/>
        <w:gridCol w:w="7605"/>
      </w:tblGrid>
      <w:tr w:rsidR="0B770986" w14:paraId="40E7701D" w14:textId="77777777" w:rsidTr="00B432AF">
        <w:tc>
          <w:tcPr>
            <w:tcW w:w="10545" w:type="dxa"/>
            <w:gridSpan w:val="2"/>
            <w:shd w:val="clear" w:color="auto" w:fill="FBE4D5" w:themeFill="accent2" w:themeFillTint="33"/>
          </w:tcPr>
          <w:p w14:paraId="3D8B7954" w14:textId="43F6DD9E" w:rsidR="3A36846A" w:rsidRDefault="3A36846A" w:rsidP="0B770986">
            <w:pPr>
              <w:jc w:val="center"/>
              <w:rPr>
                <w:i/>
                <w:iCs/>
                <w:sz w:val="32"/>
                <w:szCs w:val="32"/>
              </w:rPr>
            </w:pPr>
            <w:r w:rsidRPr="0B770986">
              <w:rPr>
                <w:sz w:val="32"/>
                <w:szCs w:val="32"/>
              </w:rPr>
              <w:t xml:space="preserve">Connecting to Feelings: </w:t>
            </w:r>
            <w:r w:rsidRPr="0B770986">
              <w:rPr>
                <w:i/>
                <w:iCs/>
                <w:sz w:val="32"/>
                <w:szCs w:val="32"/>
              </w:rPr>
              <w:t>W</w:t>
            </w:r>
            <w:r w:rsidR="6207A9F6" w:rsidRPr="0B770986">
              <w:rPr>
                <w:i/>
                <w:iCs/>
                <w:sz w:val="32"/>
                <w:szCs w:val="32"/>
              </w:rPr>
              <w:t>onder Writes</w:t>
            </w:r>
          </w:p>
          <w:p w14:paraId="57709E1E" w14:textId="77777777" w:rsidR="00B432AF" w:rsidRDefault="4DCEF98E" w:rsidP="0B770986">
            <w:pPr>
              <w:jc w:val="center"/>
              <w:rPr>
                <w:rFonts w:eastAsiaTheme="minorEastAsia"/>
              </w:rPr>
            </w:pPr>
            <w:r w:rsidRPr="0B770986">
              <w:rPr>
                <w:rFonts w:eastAsiaTheme="minorEastAsia"/>
              </w:rPr>
              <w:t>Kids are no different …..</w:t>
            </w:r>
            <w:proofErr w:type="gramStart"/>
            <w:r w:rsidRPr="0B770986">
              <w:rPr>
                <w:rFonts w:eastAsiaTheme="minorEastAsia"/>
              </w:rPr>
              <w:t>when</w:t>
            </w:r>
            <w:proofErr w:type="gramEnd"/>
            <w:r w:rsidRPr="0B770986">
              <w:rPr>
                <w:rFonts w:eastAsiaTheme="minorEastAsia"/>
              </w:rPr>
              <w:t xml:space="preserve"> they focus on ideas and information that they care about, when they conduct research to satisfy their own curiosity, they will craft lively, interesting writing just brimming with passion.</w:t>
            </w:r>
          </w:p>
          <w:p w14:paraId="7374685C" w14:textId="166EBE85" w:rsidR="4DCEF98E" w:rsidRDefault="4DCEF98E" w:rsidP="0B770986">
            <w:pPr>
              <w:jc w:val="center"/>
              <w:rPr>
                <w:rFonts w:eastAsiaTheme="minorEastAsia"/>
              </w:rPr>
            </w:pPr>
            <w:r w:rsidRPr="0B770986">
              <w:rPr>
                <w:rFonts w:eastAsiaTheme="minorEastAsia"/>
              </w:rPr>
              <w:t xml:space="preserve"> </w:t>
            </w:r>
            <w:r w:rsidR="50DA0B73" w:rsidRPr="0B770986">
              <w:rPr>
                <w:rFonts w:eastAsiaTheme="minorEastAsia"/>
              </w:rPr>
              <w:t xml:space="preserve">Melissa Stewart blogpost: </w:t>
            </w:r>
            <w:hyperlink r:id="rId4">
              <w:r w:rsidR="50DA0B73" w:rsidRPr="0B770986">
                <w:rPr>
                  <w:rStyle w:val="Hyperlink"/>
                  <w:rFonts w:ascii="Calibri" w:eastAsia="Calibri" w:hAnsi="Calibri" w:cs="Calibri"/>
                </w:rPr>
                <w:t>https://www.melissa-stewart.com/</w:t>
              </w:r>
            </w:hyperlink>
          </w:p>
          <w:p w14:paraId="6CD7FAB0" w14:textId="1077DF91" w:rsidR="0B770986" w:rsidRDefault="0B770986" w:rsidP="0B77098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B770986" w14:paraId="4663508C" w14:textId="77777777" w:rsidTr="0B770986">
        <w:tc>
          <w:tcPr>
            <w:tcW w:w="2940" w:type="dxa"/>
          </w:tcPr>
          <w:p w14:paraId="00220A6B" w14:textId="69FF2751" w:rsidR="0B770986" w:rsidRDefault="0B770986" w:rsidP="0B770986">
            <w:pPr>
              <w:rPr>
                <w:sz w:val="32"/>
                <w:szCs w:val="32"/>
              </w:rPr>
            </w:pPr>
          </w:p>
          <w:p w14:paraId="6A5E674F" w14:textId="25EC3460" w:rsidR="50830B4C" w:rsidRDefault="50830B4C" w:rsidP="0B770986">
            <w:pPr>
              <w:spacing w:line="259" w:lineRule="auto"/>
            </w:pPr>
            <w:r>
              <w:t xml:space="preserve">            </w:t>
            </w:r>
            <w:r>
              <w:rPr>
                <w:noProof/>
                <w:lang w:val="en-US"/>
              </w:rPr>
              <w:drawing>
                <wp:inline distT="0" distB="0" distL="0" distR="0" wp14:anchorId="0B0030DE" wp14:editId="117D8E2A">
                  <wp:extent cx="759076" cy="1161716"/>
                  <wp:effectExtent l="0" t="0" r="0" b="0"/>
                  <wp:docPr id="1879409645" name="Picture 1879409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076" cy="1161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5" w:type="dxa"/>
          </w:tcPr>
          <w:p w14:paraId="5E58E655" w14:textId="72FC5C48" w:rsidR="62ADA2BA" w:rsidRDefault="62ADA2BA" w:rsidP="0B770986">
            <w:pPr>
              <w:rPr>
                <w:sz w:val="24"/>
                <w:szCs w:val="24"/>
              </w:rPr>
            </w:pPr>
            <w:proofErr w:type="spellStart"/>
            <w:r w:rsidRPr="0B770986">
              <w:rPr>
                <w:sz w:val="24"/>
                <w:szCs w:val="24"/>
              </w:rPr>
              <w:t>Madalena</w:t>
            </w:r>
            <w:proofErr w:type="spellEnd"/>
            <w:r w:rsidRPr="0B770986">
              <w:rPr>
                <w:sz w:val="24"/>
                <w:szCs w:val="24"/>
              </w:rPr>
              <w:t xml:space="preserve"> Moniz</w:t>
            </w:r>
            <w:r w:rsidR="2D491D3B" w:rsidRPr="0B770986">
              <w:rPr>
                <w:sz w:val="24"/>
                <w:szCs w:val="24"/>
              </w:rPr>
              <w:t xml:space="preserve"> wrote a book through the alphabet of feelings. She did not hold back in choosing rich vocabulary not usually associated with ABC books for young children.</w:t>
            </w:r>
          </w:p>
          <w:p w14:paraId="07A90CA8" w14:textId="1B669955" w:rsidR="0B770986" w:rsidRDefault="0B770986" w:rsidP="0B770986">
            <w:pPr>
              <w:rPr>
                <w:sz w:val="24"/>
                <w:szCs w:val="24"/>
              </w:rPr>
            </w:pPr>
          </w:p>
          <w:p w14:paraId="78845A35" w14:textId="3CEC1F81" w:rsidR="1E8424A2" w:rsidRDefault="1E8424A2" w:rsidP="0B770986">
            <w:pPr>
              <w:rPr>
                <w:sz w:val="24"/>
                <w:szCs w:val="24"/>
              </w:rPr>
            </w:pPr>
            <w:r w:rsidRPr="0B770986">
              <w:rPr>
                <w:sz w:val="24"/>
                <w:szCs w:val="24"/>
              </w:rPr>
              <w:t xml:space="preserve">Play with a thesaurus today. Wonder what emotions &amp; feelings words </w:t>
            </w:r>
            <w:proofErr w:type="gramStart"/>
            <w:r w:rsidRPr="0B770986">
              <w:rPr>
                <w:sz w:val="24"/>
                <w:szCs w:val="24"/>
              </w:rPr>
              <w:t>would you</w:t>
            </w:r>
            <w:proofErr w:type="gramEnd"/>
            <w:r w:rsidRPr="0B770986">
              <w:rPr>
                <w:sz w:val="24"/>
                <w:szCs w:val="24"/>
              </w:rPr>
              <w:t xml:space="preserve"> include in your </w:t>
            </w:r>
            <w:r w:rsidRPr="0B770986">
              <w:rPr>
                <w:i/>
                <w:iCs/>
                <w:sz w:val="24"/>
                <w:szCs w:val="24"/>
              </w:rPr>
              <w:t>wonder write.</w:t>
            </w:r>
            <w:r w:rsidR="67CDA3A5" w:rsidRPr="0B770986">
              <w:rPr>
                <w:i/>
                <w:iCs/>
                <w:sz w:val="24"/>
                <w:szCs w:val="24"/>
              </w:rPr>
              <w:t xml:space="preserve">  </w:t>
            </w:r>
            <w:hyperlink r:id="rId6">
              <w:r w:rsidR="67CDA3A5" w:rsidRPr="0B77098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https://kids.wordsmyth.net/we/</w:t>
              </w:r>
            </w:hyperlink>
          </w:p>
          <w:p w14:paraId="639EFE6B" w14:textId="3667F200" w:rsidR="0B770986" w:rsidRDefault="0B770986" w:rsidP="0B770986">
            <w:pPr>
              <w:rPr>
                <w:i/>
                <w:iCs/>
                <w:sz w:val="24"/>
                <w:szCs w:val="24"/>
              </w:rPr>
            </w:pPr>
          </w:p>
          <w:p w14:paraId="1C44EFD7" w14:textId="02E72F07" w:rsidR="1E8424A2" w:rsidRDefault="1E8424A2" w:rsidP="0B770986">
            <w:pPr>
              <w:rPr>
                <w:i/>
                <w:iCs/>
                <w:sz w:val="24"/>
                <w:szCs w:val="24"/>
              </w:rPr>
            </w:pPr>
            <w:r w:rsidRPr="0B770986">
              <w:rPr>
                <w:sz w:val="24"/>
                <w:szCs w:val="24"/>
              </w:rPr>
              <w:t xml:space="preserve">I wonder if there are 26 words to describe my feelings </w:t>
            </w:r>
            <w:proofErr w:type="gramStart"/>
            <w:r w:rsidRPr="0B770986">
              <w:rPr>
                <w:sz w:val="24"/>
                <w:szCs w:val="24"/>
              </w:rPr>
              <w:t>today?</w:t>
            </w:r>
            <w:proofErr w:type="gramEnd"/>
          </w:p>
        </w:tc>
      </w:tr>
      <w:tr w:rsidR="0B770986" w14:paraId="4A64169A" w14:textId="77777777" w:rsidTr="00B432AF">
        <w:tc>
          <w:tcPr>
            <w:tcW w:w="2940" w:type="dxa"/>
          </w:tcPr>
          <w:p w14:paraId="586E355D" w14:textId="5783E38F" w:rsidR="42C886F0" w:rsidRDefault="42C886F0" w:rsidP="0B770986">
            <w:pPr>
              <w:jc w:val="center"/>
            </w:pP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37D08521" wp14:editId="071C755F">
                  <wp:extent cx="1181100" cy="1181100"/>
                  <wp:effectExtent l="0" t="0" r="0" b="0"/>
                  <wp:docPr id="2066416904" name="Picture 2066416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5" w:type="dxa"/>
            <w:shd w:val="clear" w:color="auto" w:fill="F2F2F2" w:themeFill="background1" w:themeFillShade="F2"/>
          </w:tcPr>
          <w:p w14:paraId="44C73F3E" w14:textId="01FF03A5" w:rsidR="4DC46E2E" w:rsidRDefault="4DC46E2E" w:rsidP="0B770986">
            <w:pPr>
              <w:rPr>
                <w:sz w:val="24"/>
                <w:szCs w:val="24"/>
              </w:rPr>
            </w:pPr>
            <w:r w:rsidRPr="0B770986">
              <w:rPr>
                <w:sz w:val="24"/>
                <w:szCs w:val="24"/>
              </w:rPr>
              <w:t xml:space="preserve">When you Are Brave by Pat </w:t>
            </w:r>
            <w:proofErr w:type="spellStart"/>
            <w:r w:rsidRPr="0B770986">
              <w:rPr>
                <w:sz w:val="24"/>
                <w:szCs w:val="24"/>
              </w:rPr>
              <w:t>Zietlow</w:t>
            </w:r>
            <w:proofErr w:type="spellEnd"/>
            <w:r w:rsidRPr="0B770986">
              <w:rPr>
                <w:sz w:val="24"/>
                <w:szCs w:val="24"/>
              </w:rPr>
              <w:t xml:space="preserve"> Miller    </w:t>
            </w:r>
            <w:hyperlink r:id="rId8">
              <w:r w:rsidRPr="0B77098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https://www.youtube.com/watch?v=q_IcXC8dyeM</w:t>
              </w:r>
            </w:hyperlink>
          </w:p>
          <w:p w14:paraId="32F927A4" w14:textId="639000E2" w:rsidR="0B770986" w:rsidRDefault="0B770986" w:rsidP="0B77098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4BAEA9" w14:textId="4731DFF9" w:rsidR="4DC46E2E" w:rsidRDefault="4DC46E2E" w:rsidP="0B77098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B770986">
              <w:rPr>
                <w:rFonts w:ascii="Calibri" w:eastAsia="Calibri" w:hAnsi="Calibri" w:cs="Calibri"/>
                <w:sz w:val="24"/>
                <w:szCs w:val="24"/>
              </w:rPr>
              <w:t>Our worries and our wonders are connected. After you listen</w:t>
            </w:r>
            <w:r w:rsidR="2C3BF21F" w:rsidRPr="0B770986">
              <w:rPr>
                <w:rFonts w:ascii="Calibri" w:eastAsia="Calibri" w:hAnsi="Calibri" w:cs="Calibri"/>
                <w:sz w:val="24"/>
                <w:szCs w:val="24"/>
              </w:rPr>
              <w:t xml:space="preserve"> to the story </w:t>
            </w:r>
            <w:r w:rsidR="2C3BF21F" w:rsidRPr="0B770986">
              <w:rPr>
                <w:rFonts w:ascii="Calibri" w:eastAsia="Calibri" w:hAnsi="Calibri" w:cs="Calibri"/>
                <w:sz w:val="24"/>
                <w:szCs w:val="24"/>
                <w:u w:val="single"/>
              </w:rPr>
              <w:t>When you are Brave,</w:t>
            </w:r>
            <w:r w:rsidR="2C3BF21F" w:rsidRPr="0B770986">
              <w:rPr>
                <w:rFonts w:ascii="Calibri" w:eastAsia="Calibri" w:hAnsi="Calibri" w:cs="Calibri"/>
                <w:sz w:val="24"/>
                <w:szCs w:val="24"/>
              </w:rPr>
              <w:t xml:space="preserve"> consider yourself and your wonders. List things that concern or worry you. </w:t>
            </w:r>
            <w:r w:rsidR="0F242EB9" w:rsidRPr="0B770986">
              <w:rPr>
                <w:rFonts w:ascii="Calibri" w:eastAsia="Calibri" w:hAnsi="Calibri" w:cs="Calibri"/>
                <w:sz w:val="24"/>
                <w:szCs w:val="24"/>
              </w:rPr>
              <w:t>When do you know you need to be brave? How do you know that you are brave?</w:t>
            </w:r>
          </w:p>
        </w:tc>
      </w:tr>
      <w:tr w:rsidR="0B770986" w14:paraId="340F4E70" w14:textId="77777777" w:rsidTr="0B770986">
        <w:tc>
          <w:tcPr>
            <w:tcW w:w="2940" w:type="dxa"/>
          </w:tcPr>
          <w:p w14:paraId="1551184B" w14:textId="77777777" w:rsidR="00B432AF" w:rsidRDefault="00B432AF" w:rsidP="00B432AF">
            <w:pPr>
              <w:rPr>
                <w:sz w:val="32"/>
                <w:szCs w:val="32"/>
              </w:rPr>
            </w:pPr>
          </w:p>
          <w:p w14:paraId="784F2260" w14:textId="0424DD79" w:rsidR="0440D8D1" w:rsidRDefault="0440D8D1" w:rsidP="00B432A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6888EEE" wp14:editId="5AF8C80B">
                  <wp:extent cx="933453" cy="942975"/>
                  <wp:effectExtent l="0" t="0" r="0" b="0"/>
                  <wp:docPr id="1328851264" name="Picture 132885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59" r="22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3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5" w:type="dxa"/>
          </w:tcPr>
          <w:p w14:paraId="766984B9" w14:textId="7DE567F7" w:rsidR="77315925" w:rsidRDefault="77315925" w:rsidP="0B770986">
            <w:pPr>
              <w:rPr>
                <w:sz w:val="24"/>
                <w:szCs w:val="24"/>
              </w:rPr>
            </w:pPr>
            <w:r w:rsidRPr="0B770986">
              <w:rPr>
                <w:sz w:val="24"/>
                <w:szCs w:val="24"/>
              </w:rPr>
              <w:t>The Don’t Worry Book</w:t>
            </w:r>
            <w:r w:rsidR="63E38F42" w:rsidRPr="0B770986">
              <w:rPr>
                <w:sz w:val="24"/>
                <w:szCs w:val="24"/>
              </w:rPr>
              <w:t xml:space="preserve"> by</w:t>
            </w:r>
            <w:r w:rsidRPr="0B770986">
              <w:rPr>
                <w:sz w:val="24"/>
                <w:szCs w:val="24"/>
              </w:rPr>
              <w:t xml:space="preserve"> Todd Parr  </w:t>
            </w:r>
          </w:p>
          <w:p w14:paraId="631DA499" w14:textId="77777777" w:rsidR="00B432AF" w:rsidRDefault="00B432AF" w:rsidP="0B77098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56E9026B" w14:textId="3B6CDC0D" w:rsidR="77315925" w:rsidRDefault="00B432AF" w:rsidP="0B770986">
            <w:pPr>
              <w:rPr>
                <w:sz w:val="24"/>
                <w:szCs w:val="24"/>
              </w:rPr>
            </w:pPr>
            <w:r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instrText xml:space="preserve"> HYPERLINK "https://www.youtube.com/watch?v=bqmNyLcWvS0" \h </w:instrText>
            </w:r>
            <w:r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77315925" w:rsidRPr="0B770986"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t>https://www.youtube.com/watch?v=bqmNyLcWvS0</w:t>
            </w:r>
            <w:r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  <w:p w14:paraId="6BF5F708" w14:textId="3CE74060" w:rsidR="00DA3246" w:rsidRDefault="00DA3246" w:rsidP="0B77098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B770986">
              <w:rPr>
                <w:rFonts w:ascii="Calibri" w:eastAsia="Calibri" w:hAnsi="Calibri" w:cs="Calibri"/>
                <w:sz w:val="24"/>
                <w:szCs w:val="24"/>
              </w:rPr>
              <w:t>Sometimes I’m Scared When by Todd Parr</w:t>
            </w:r>
          </w:p>
          <w:p w14:paraId="3309DA4D" w14:textId="095FF611" w:rsidR="14FCBF7C" w:rsidRDefault="00B432AF" w:rsidP="0B770986">
            <w:hyperlink r:id="rId10">
              <w:r w:rsidR="14FCBF7C" w:rsidRPr="0B77098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https://www.youtube.com/watch?v=4RupBjV5-N0</w:t>
              </w:r>
            </w:hyperlink>
          </w:p>
          <w:p w14:paraId="2507FE8A" w14:textId="65E8F673" w:rsidR="0B770986" w:rsidRDefault="0B770986" w:rsidP="0B77098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D4222D" w14:textId="050812AD" w:rsidR="487A36FE" w:rsidRDefault="487A36FE" w:rsidP="0B77098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B770986">
              <w:rPr>
                <w:rFonts w:ascii="Calibri" w:eastAsia="Calibri" w:hAnsi="Calibri" w:cs="Calibri"/>
                <w:sz w:val="24"/>
                <w:szCs w:val="24"/>
              </w:rPr>
              <w:t xml:space="preserve">I wonder what worries I could write </w:t>
            </w:r>
            <w:proofErr w:type="gramStart"/>
            <w:r w:rsidRPr="0B770986">
              <w:rPr>
                <w:rFonts w:ascii="Calibri" w:eastAsia="Calibri" w:hAnsi="Calibri" w:cs="Calibri"/>
                <w:sz w:val="24"/>
                <w:szCs w:val="24"/>
              </w:rPr>
              <w:t>about?</w:t>
            </w:r>
            <w:proofErr w:type="gramEnd"/>
            <w:r w:rsidRPr="0B770986">
              <w:rPr>
                <w:rFonts w:ascii="Calibri" w:eastAsia="Calibri" w:hAnsi="Calibri" w:cs="Calibri"/>
                <w:sz w:val="24"/>
                <w:szCs w:val="24"/>
              </w:rPr>
              <w:t xml:space="preserve"> How do I face my worries?</w:t>
            </w:r>
          </w:p>
        </w:tc>
      </w:tr>
      <w:tr w:rsidR="0B770986" w14:paraId="4A0CA169" w14:textId="77777777" w:rsidTr="00B432AF">
        <w:tc>
          <w:tcPr>
            <w:tcW w:w="2940" w:type="dxa"/>
          </w:tcPr>
          <w:p w14:paraId="4F642CC9" w14:textId="051C6434" w:rsidR="043E0D2B" w:rsidRDefault="043E0D2B" w:rsidP="0B770986">
            <w:r>
              <w:t xml:space="preserve">   </w:t>
            </w:r>
          </w:p>
          <w:p w14:paraId="3E69A6A1" w14:textId="53E96891" w:rsidR="043E0D2B" w:rsidRDefault="043E0D2B" w:rsidP="0B770986">
            <w:pPr>
              <w:jc w:val="center"/>
            </w:pPr>
            <w:r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0" distR="0" wp14:anchorId="2E8951A3" wp14:editId="1ED26E5A">
                  <wp:extent cx="1244539" cy="1038225"/>
                  <wp:effectExtent l="0" t="0" r="0" b="0"/>
                  <wp:docPr id="643758316" name="Picture 643758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539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1527F1" w14:textId="10D71EA1" w:rsidR="0B770986" w:rsidRDefault="0B770986" w:rsidP="0B770986">
            <w:pPr>
              <w:rPr>
                <w:sz w:val="32"/>
                <w:szCs w:val="32"/>
              </w:rPr>
            </w:pPr>
          </w:p>
        </w:tc>
        <w:tc>
          <w:tcPr>
            <w:tcW w:w="7605" w:type="dxa"/>
            <w:shd w:val="clear" w:color="auto" w:fill="F2F2F2" w:themeFill="background1" w:themeFillShade="F2"/>
          </w:tcPr>
          <w:p w14:paraId="0E58C827" w14:textId="35F91C46" w:rsidR="5655D991" w:rsidRDefault="5655D991" w:rsidP="0B770986">
            <w:pPr>
              <w:rPr>
                <w:rFonts w:ascii="Calibri" w:eastAsia="Calibri" w:hAnsi="Calibri" w:cs="Calibri"/>
                <w:color w:val="181818"/>
                <w:sz w:val="24"/>
                <w:szCs w:val="24"/>
              </w:rPr>
            </w:pPr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You don</w:t>
            </w:r>
            <w:r w:rsidR="763F8004"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’</w:t>
            </w:r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t have</w:t>
            </w:r>
            <w:r w:rsidR="761CF532"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 </w:t>
            </w:r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to own binoculars and know a bunch of fancy Latin names to watch birds! No matter where you live, they</w:t>
            </w:r>
            <w:r w:rsidR="74CD28F8"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’</w:t>
            </w:r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re in your </w:t>
            </w:r>
            <w:proofErr w:type="spellStart"/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neighborhood</w:t>
            </w:r>
            <w:proofErr w:type="spellEnd"/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 just look up</w:t>
            </w:r>
            <w:r w:rsidR="6154981B"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.</w:t>
            </w:r>
            <w:r w:rsidR="410368E1"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   </w:t>
            </w:r>
            <w:hyperlink r:id="rId12">
              <w:r w:rsidR="410368E1" w:rsidRPr="0B77098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https://www.youtube.com/watch?v=wpU7i_lh4gY</w:t>
              </w:r>
            </w:hyperlink>
          </w:p>
          <w:p w14:paraId="2413791B" w14:textId="2305176C" w:rsidR="6154981B" w:rsidRDefault="6154981B" w:rsidP="0B770986">
            <w:pPr>
              <w:rPr>
                <w:rFonts w:ascii="Calibri" w:eastAsia="Calibri" w:hAnsi="Calibri" w:cs="Calibri"/>
                <w:color w:val="181818"/>
                <w:sz w:val="24"/>
                <w:szCs w:val="24"/>
              </w:rPr>
            </w:pPr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I wonder what I have around the house to help me bird </w:t>
            </w:r>
            <w:proofErr w:type="gramStart"/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watch?</w:t>
            </w:r>
            <w:proofErr w:type="gramEnd"/>
          </w:p>
          <w:p w14:paraId="1ABD1AB9" w14:textId="09DD2238" w:rsidR="21225C54" w:rsidRDefault="21225C54" w:rsidP="0B770986">
            <w:pPr>
              <w:rPr>
                <w:rFonts w:ascii="Calibri" w:eastAsia="Calibri" w:hAnsi="Calibri" w:cs="Calibri"/>
                <w:color w:val="181818"/>
                <w:sz w:val="24"/>
                <w:szCs w:val="24"/>
              </w:rPr>
            </w:pPr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What do </w:t>
            </w:r>
            <w:r w:rsidRPr="0B770986">
              <w:rPr>
                <w:rFonts w:ascii="Calibri" w:eastAsia="Calibri" w:hAnsi="Calibri" w:cs="Calibri"/>
                <w:i/>
                <w:iCs/>
                <w:color w:val="181818"/>
                <w:sz w:val="24"/>
                <w:szCs w:val="24"/>
              </w:rPr>
              <w:t>you</w:t>
            </w:r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 notice? What do </w:t>
            </w:r>
            <w:r w:rsidRPr="0B770986">
              <w:rPr>
                <w:rFonts w:ascii="Calibri" w:eastAsia="Calibri" w:hAnsi="Calibri" w:cs="Calibri"/>
                <w:i/>
                <w:iCs/>
                <w:color w:val="181818"/>
                <w:sz w:val="24"/>
                <w:szCs w:val="24"/>
              </w:rPr>
              <w:t>you</w:t>
            </w:r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 wonder? When you are out on a backyard bird watch. Where will you record your wonders? How </w:t>
            </w:r>
            <w:r w:rsidR="5ED22860"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might</w:t>
            </w:r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 you draw your ‘notices’?</w:t>
            </w:r>
          </w:p>
          <w:p w14:paraId="5283D7A4" w14:textId="6AE57206" w:rsidR="69C75F48" w:rsidRDefault="69C75F48" w:rsidP="0B770986">
            <w:pPr>
              <w:rPr>
                <w:rFonts w:ascii="Calibri" w:eastAsia="Calibri" w:hAnsi="Calibri" w:cs="Calibri"/>
                <w:color w:val="181818"/>
                <w:sz w:val="24"/>
                <w:szCs w:val="24"/>
              </w:rPr>
            </w:pPr>
            <w:r w:rsidRPr="0B770986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Look up in wonder and record your observations.</w:t>
            </w:r>
          </w:p>
        </w:tc>
      </w:tr>
      <w:tr w:rsidR="0B770986" w14:paraId="7EB7EE01" w14:textId="77777777" w:rsidTr="0B770986">
        <w:tc>
          <w:tcPr>
            <w:tcW w:w="2940" w:type="dxa"/>
          </w:tcPr>
          <w:p w14:paraId="6E09C885" w14:textId="1FAB2035" w:rsidR="59E5F068" w:rsidRDefault="59E5F068" w:rsidP="0B77098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C7B2739" wp14:editId="2AF6C0EC">
                  <wp:extent cx="1042117" cy="1053383"/>
                  <wp:effectExtent l="0" t="0" r="0" b="0"/>
                  <wp:docPr id="1338716629" name="Picture 1338716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17" cy="105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5" w:type="dxa"/>
          </w:tcPr>
          <w:p w14:paraId="3FB4EBB9" w14:textId="5E9420FF" w:rsidR="59E5F068" w:rsidRDefault="59E5F068" w:rsidP="0B770986">
            <w:pPr>
              <w:rPr>
                <w:sz w:val="24"/>
                <w:szCs w:val="24"/>
              </w:rPr>
            </w:pPr>
            <w:r w:rsidRPr="0B770986">
              <w:rPr>
                <w:sz w:val="24"/>
                <w:szCs w:val="24"/>
              </w:rPr>
              <w:t>Returning to this favourite picture book</w:t>
            </w:r>
            <w:r w:rsidR="5FC67DD8" w:rsidRPr="0B770986">
              <w:rPr>
                <w:sz w:val="24"/>
                <w:szCs w:val="24"/>
              </w:rPr>
              <w:t xml:space="preserve">: </w:t>
            </w:r>
            <w:proofErr w:type="spellStart"/>
            <w:r w:rsidR="5FC67DD8" w:rsidRPr="0B770986">
              <w:rPr>
                <w:sz w:val="24"/>
                <w:szCs w:val="24"/>
              </w:rPr>
              <w:t>Scaredy</w:t>
            </w:r>
            <w:proofErr w:type="spellEnd"/>
            <w:r w:rsidR="5FC67DD8" w:rsidRPr="0B770986">
              <w:rPr>
                <w:sz w:val="24"/>
                <w:szCs w:val="24"/>
              </w:rPr>
              <w:t xml:space="preserve"> Squirrel </w:t>
            </w:r>
            <w:r w:rsidR="5FC67DD8" w:rsidRPr="0B770986">
              <w:rPr>
                <w:sz w:val="20"/>
                <w:szCs w:val="20"/>
              </w:rPr>
              <w:t>by Melanie Watt</w:t>
            </w:r>
          </w:p>
          <w:p w14:paraId="082BF198" w14:textId="34DFB3FE" w:rsidR="5FC67DD8" w:rsidRDefault="00B432AF" w:rsidP="0B770986">
            <w:hyperlink r:id="rId14">
              <w:r w:rsidR="5FC67DD8" w:rsidRPr="0B77098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https://www.youtube.com/watch?v=mYuWUs1roks</w:t>
              </w:r>
            </w:hyperlink>
          </w:p>
          <w:p w14:paraId="7FBFC6C6" w14:textId="30DBDF58" w:rsidR="5FC67DD8" w:rsidRDefault="5FC67DD8" w:rsidP="0B77098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B770986">
              <w:rPr>
                <w:rFonts w:ascii="Calibri" w:eastAsia="Calibri" w:hAnsi="Calibri" w:cs="Calibri"/>
                <w:sz w:val="24"/>
                <w:szCs w:val="24"/>
              </w:rPr>
              <w:t xml:space="preserve">What do you notice about </w:t>
            </w:r>
            <w:proofErr w:type="spellStart"/>
            <w:r w:rsidRPr="0B770986">
              <w:rPr>
                <w:rFonts w:ascii="Calibri" w:eastAsia="Calibri" w:hAnsi="Calibri" w:cs="Calibri"/>
                <w:sz w:val="24"/>
                <w:szCs w:val="24"/>
              </w:rPr>
              <w:t>Scaredy</w:t>
            </w:r>
            <w:proofErr w:type="spellEnd"/>
            <w:r w:rsidRPr="0B770986">
              <w:rPr>
                <w:rFonts w:ascii="Calibri" w:eastAsia="Calibri" w:hAnsi="Calibri" w:cs="Calibri"/>
                <w:sz w:val="24"/>
                <w:szCs w:val="24"/>
              </w:rPr>
              <w:t xml:space="preserve"> Squirrel this time you listen to the story? Picture book authors share many </w:t>
            </w:r>
            <w:r w:rsidR="0D1E06D9" w:rsidRPr="0B770986">
              <w:rPr>
                <w:rFonts w:ascii="Calibri" w:eastAsia="Calibri" w:hAnsi="Calibri" w:cs="Calibri"/>
                <w:sz w:val="24"/>
                <w:szCs w:val="24"/>
              </w:rPr>
              <w:t xml:space="preserve">character feelings through words and illustrations. Choose an </w:t>
            </w:r>
            <w:proofErr w:type="spellStart"/>
            <w:r w:rsidR="0D1E06D9" w:rsidRPr="0B770986">
              <w:rPr>
                <w:rFonts w:ascii="Calibri" w:eastAsia="Calibri" w:hAnsi="Calibri" w:cs="Calibri"/>
                <w:sz w:val="24"/>
                <w:szCs w:val="24"/>
              </w:rPr>
              <w:t>emojii</w:t>
            </w:r>
            <w:proofErr w:type="spellEnd"/>
            <w:r w:rsidR="0D1E06D9" w:rsidRPr="0B770986">
              <w:rPr>
                <w:rFonts w:ascii="Calibri" w:eastAsia="Calibri" w:hAnsi="Calibri" w:cs="Calibri"/>
                <w:sz w:val="24"/>
                <w:szCs w:val="24"/>
              </w:rPr>
              <w:t xml:space="preserve"> and develop a </w:t>
            </w:r>
            <w:r w:rsidR="0D1E06D9" w:rsidRPr="0B77098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wonder write</w:t>
            </w:r>
            <w:r w:rsidR="0D1E06D9" w:rsidRPr="0B770986">
              <w:rPr>
                <w:rFonts w:ascii="Calibri" w:eastAsia="Calibri" w:hAnsi="Calibri" w:cs="Calibri"/>
                <w:sz w:val="24"/>
                <w:szCs w:val="24"/>
              </w:rPr>
              <w:t xml:space="preserve"> around it.</w:t>
            </w:r>
          </w:p>
          <w:p w14:paraId="2C4A2B35" w14:textId="1742112C" w:rsidR="0D1E06D9" w:rsidRDefault="0D1E06D9" w:rsidP="0B77098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B770986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</w:p>
          <w:p w14:paraId="28467B2A" w14:textId="0D3935BC" w:rsidR="0B770986" w:rsidRDefault="0B770986" w:rsidP="0B77098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770986" w14:paraId="1DA06F4B" w14:textId="77777777" w:rsidTr="00B432AF">
        <w:tc>
          <w:tcPr>
            <w:tcW w:w="2940" w:type="dxa"/>
          </w:tcPr>
          <w:p w14:paraId="61621FF2" w14:textId="0DE01A27" w:rsidR="0B770986" w:rsidRDefault="0B770986" w:rsidP="0B770986">
            <w:pPr>
              <w:jc w:val="center"/>
            </w:pPr>
          </w:p>
          <w:p w14:paraId="574C6195" w14:textId="3B1BCEE1" w:rsidR="499D2D77" w:rsidRDefault="499D2D77" w:rsidP="0B77098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C19DCA0" wp14:editId="5D97AE26">
                  <wp:extent cx="1101264" cy="1101264"/>
                  <wp:effectExtent l="0" t="0" r="0" b="0"/>
                  <wp:docPr id="1599375529" name="Picture 1599375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264" cy="1101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5" w:type="dxa"/>
            <w:shd w:val="clear" w:color="auto" w:fill="F2F2F2" w:themeFill="background1" w:themeFillShade="F2"/>
          </w:tcPr>
          <w:p w14:paraId="417E3BF9" w14:textId="07A08F37" w:rsidR="499D2D77" w:rsidRDefault="499D2D77" w:rsidP="0B770986">
            <w:pPr>
              <w:rPr>
                <w:sz w:val="24"/>
                <w:szCs w:val="24"/>
              </w:rPr>
            </w:pPr>
            <w:r w:rsidRPr="0B770986">
              <w:rPr>
                <w:sz w:val="24"/>
                <w:szCs w:val="24"/>
              </w:rPr>
              <w:t>What Matters by Alison Hughes</w:t>
            </w:r>
            <w:r w:rsidR="2C83ABEE" w:rsidRPr="0B770986">
              <w:rPr>
                <w:sz w:val="24"/>
                <w:szCs w:val="24"/>
              </w:rPr>
              <w:t xml:space="preserve"> This beautiful book is available through Follett Destiny on sd71 website in </w:t>
            </w:r>
            <w:proofErr w:type="spellStart"/>
            <w:r w:rsidR="2C83ABEE" w:rsidRPr="0B770986">
              <w:rPr>
                <w:sz w:val="24"/>
                <w:szCs w:val="24"/>
              </w:rPr>
              <w:t>ebook</w:t>
            </w:r>
            <w:proofErr w:type="spellEnd"/>
            <w:r w:rsidR="2C83ABEE" w:rsidRPr="0B770986">
              <w:rPr>
                <w:sz w:val="24"/>
                <w:szCs w:val="24"/>
              </w:rPr>
              <w:t xml:space="preserve"> format.</w:t>
            </w:r>
          </w:p>
          <w:p w14:paraId="68EE6F38" w14:textId="025B38B1" w:rsidR="0B770986" w:rsidRDefault="0B770986" w:rsidP="0B770986">
            <w:pPr>
              <w:rPr>
                <w:sz w:val="24"/>
                <w:szCs w:val="24"/>
              </w:rPr>
            </w:pPr>
          </w:p>
          <w:p w14:paraId="2CFC5A89" w14:textId="0DDF5A3C" w:rsidR="6ACD22F0" w:rsidRDefault="6ACD22F0" w:rsidP="0B770986">
            <w:pPr>
              <w:rPr>
                <w:sz w:val="24"/>
                <w:szCs w:val="24"/>
              </w:rPr>
            </w:pPr>
            <w:r w:rsidRPr="0B770986">
              <w:rPr>
                <w:sz w:val="24"/>
                <w:szCs w:val="24"/>
              </w:rPr>
              <w:t>Wondering</w:t>
            </w:r>
            <w:r w:rsidR="17D4A694" w:rsidRPr="0B770986">
              <w:rPr>
                <w:sz w:val="24"/>
                <w:szCs w:val="24"/>
              </w:rPr>
              <w:t>: How can one tin can</w:t>
            </w:r>
            <w:r w:rsidRPr="0B770986">
              <w:rPr>
                <w:sz w:val="24"/>
                <w:szCs w:val="24"/>
              </w:rPr>
              <w:t xml:space="preserve"> </w:t>
            </w:r>
            <w:r w:rsidR="442A37A4" w:rsidRPr="0B770986">
              <w:rPr>
                <w:sz w:val="24"/>
                <w:szCs w:val="24"/>
              </w:rPr>
              <w:t>a</w:t>
            </w:r>
            <w:r w:rsidRPr="0B770986">
              <w:rPr>
                <w:sz w:val="24"/>
                <w:szCs w:val="24"/>
              </w:rPr>
              <w:t>ffect</w:t>
            </w:r>
            <w:r w:rsidR="47C45881" w:rsidRPr="0B770986">
              <w:rPr>
                <w:sz w:val="24"/>
                <w:szCs w:val="24"/>
              </w:rPr>
              <w:t xml:space="preserve"> </w:t>
            </w:r>
            <w:r w:rsidR="766A4A66" w:rsidRPr="0B770986">
              <w:rPr>
                <w:sz w:val="24"/>
                <w:szCs w:val="24"/>
              </w:rPr>
              <w:t>so much</w:t>
            </w:r>
            <w:r w:rsidR="59391377" w:rsidRPr="0B770986">
              <w:rPr>
                <w:sz w:val="24"/>
                <w:szCs w:val="24"/>
              </w:rPr>
              <w:t>?</w:t>
            </w:r>
          </w:p>
          <w:p w14:paraId="590955AE" w14:textId="4CC47535" w:rsidR="59391377" w:rsidRDefault="59391377" w:rsidP="0B770986">
            <w:pPr>
              <w:rPr>
                <w:sz w:val="24"/>
                <w:szCs w:val="24"/>
              </w:rPr>
            </w:pPr>
            <w:r w:rsidRPr="0B770986">
              <w:rPr>
                <w:sz w:val="24"/>
                <w:szCs w:val="24"/>
              </w:rPr>
              <w:t>Noticing: What are the effects of paying attention to one small thing?</w:t>
            </w:r>
          </w:p>
          <w:p w14:paraId="6B84FECC" w14:textId="1E8AF4B0" w:rsidR="47C45881" w:rsidRDefault="47C45881" w:rsidP="0B770986">
            <w:pPr>
              <w:rPr>
                <w:sz w:val="24"/>
                <w:szCs w:val="24"/>
              </w:rPr>
            </w:pPr>
            <w:r w:rsidRPr="0B770986">
              <w:rPr>
                <w:sz w:val="24"/>
                <w:szCs w:val="24"/>
              </w:rPr>
              <w:t>A feeling of mattering is so very important. We matter to others and are there ways we can let others know they matter to us. I wonder how we might show our care for others today..</w:t>
            </w:r>
            <w:r w:rsidR="4A85C3BD" w:rsidRPr="0B770986">
              <w:rPr>
                <w:sz w:val="24"/>
                <w:szCs w:val="24"/>
              </w:rPr>
              <w:t>.</w:t>
            </w:r>
          </w:p>
        </w:tc>
      </w:tr>
    </w:tbl>
    <w:p w14:paraId="0D3A7867" w14:textId="43527876" w:rsidR="0B770986" w:rsidRDefault="0B770986" w:rsidP="0B770986">
      <w:pPr>
        <w:rPr>
          <w:sz w:val="32"/>
          <w:szCs w:val="32"/>
        </w:rPr>
      </w:pPr>
    </w:p>
    <w:sectPr w:rsidR="0B77098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81F665"/>
    <w:rsid w:val="00A40A19"/>
    <w:rsid w:val="00B432AF"/>
    <w:rsid w:val="00DA3246"/>
    <w:rsid w:val="00DD48A5"/>
    <w:rsid w:val="020B5514"/>
    <w:rsid w:val="03508E0D"/>
    <w:rsid w:val="043E0D2B"/>
    <w:rsid w:val="0440D8D1"/>
    <w:rsid w:val="09E8229D"/>
    <w:rsid w:val="0ABB6751"/>
    <w:rsid w:val="0B770986"/>
    <w:rsid w:val="0CB2337B"/>
    <w:rsid w:val="0CF49810"/>
    <w:rsid w:val="0D1E06D9"/>
    <w:rsid w:val="0DD0C927"/>
    <w:rsid w:val="0E079CBD"/>
    <w:rsid w:val="0F242EB9"/>
    <w:rsid w:val="0F355357"/>
    <w:rsid w:val="0F999AF7"/>
    <w:rsid w:val="107BB1A3"/>
    <w:rsid w:val="119F6130"/>
    <w:rsid w:val="1277364A"/>
    <w:rsid w:val="1383BCC1"/>
    <w:rsid w:val="13BFFFD7"/>
    <w:rsid w:val="13C0165B"/>
    <w:rsid w:val="1468BB44"/>
    <w:rsid w:val="14FCBF7C"/>
    <w:rsid w:val="16335868"/>
    <w:rsid w:val="17D4A694"/>
    <w:rsid w:val="1BAF008F"/>
    <w:rsid w:val="1BE79349"/>
    <w:rsid w:val="1E8424A2"/>
    <w:rsid w:val="2101DC38"/>
    <w:rsid w:val="21225C54"/>
    <w:rsid w:val="22F8DD08"/>
    <w:rsid w:val="2460D2A9"/>
    <w:rsid w:val="2B71D868"/>
    <w:rsid w:val="2C3BF21F"/>
    <w:rsid w:val="2C83ABEE"/>
    <w:rsid w:val="2CB83A08"/>
    <w:rsid w:val="2CCE771C"/>
    <w:rsid w:val="2D491D3B"/>
    <w:rsid w:val="2D8C1E15"/>
    <w:rsid w:val="2DBE679C"/>
    <w:rsid w:val="2EFC9061"/>
    <w:rsid w:val="2F4927AA"/>
    <w:rsid w:val="310B7040"/>
    <w:rsid w:val="35B61D59"/>
    <w:rsid w:val="36158228"/>
    <w:rsid w:val="3A36846A"/>
    <w:rsid w:val="3B281736"/>
    <w:rsid w:val="3EB00D31"/>
    <w:rsid w:val="3F1BAAB3"/>
    <w:rsid w:val="4081F665"/>
    <w:rsid w:val="410368E1"/>
    <w:rsid w:val="42C886F0"/>
    <w:rsid w:val="442A37A4"/>
    <w:rsid w:val="44A4D426"/>
    <w:rsid w:val="44B77F76"/>
    <w:rsid w:val="451A3568"/>
    <w:rsid w:val="4555B2B3"/>
    <w:rsid w:val="45826EAC"/>
    <w:rsid w:val="47C45881"/>
    <w:rsid w:val="48492415"/>
    <w:rsid w:val="487A36FE"/>
    <w:rsid w:val="48E18626"/>
    <w:rsid w:val="499D2D77"/>
    <w:rsid w:val="4A85C3BD"/>
    <w:rsid w:val="4DC46E2E"/>
    <w:rsid w:val="4DCEF98E"/>
    <w:rsid w:val="4E1DF0BC"/>
    <w:rsid w:val="50830B4C"/>
    <w:rsid w:val="50DA0B73"/>
    <w:rsid w:val="53BDE267"/>
    <w:rsid w:val="541C87D0"/>
    <w:rsid w:val="547798B5"/>
    <w:rsid w:val="555C7093"/>
    <w:rsid w:val="5655D991"/>
    <w:rsid w:val="56D38C97"/>
    <w:rsid w:val="573C3233"/>
    <w:rsid w:val="59391377"/>
    <w:rsid w:val="59E5F068"/>
    <w:rsid w:val="5B634C6B"/>
    <w:rsid w:val="5ED22860"/>
    <w:rsid w:val="5FC67DD8"/>
    <w:rsid w:val="60EC0522"/>
    <w:rsid w:val="6154981B"/>
    <w:rsid w:val="6207A9F6"/>
    <w:rsid w:val="62ADA2BA"/>
    <w:rsid w:val="63E38F42"/>
    <w:rsid w:val="65EA423D"/>
    <w:rsid w:val="67CDA3A5"/>
    <w:rsid w:val="68C6B654"/>
    <w:rsid w:val="69C75F48"/>
    <w:rsid w:val="69E0DBAD"/>
    <w:rsid w:val="6ACD22F0"/>
    <w:rsid w:val="6D418E34"/>
    <w:rsid w:val="70C6D7FD"/>
    <w:rsid w:val="70EE627F"/>
    <w:rsid w:val="7177CC56"/>
    <w:rsid w:val="74CD28F8"/>
    <w:rsid w:val="74DCA185"/>
    <w:rsid w:val="761CF532"/>
    <w:rsid w:val="763F8004"/>
    <w:rsid w:val="766A4A66"/>
    <w:rsid w:val="77315925"/>
    <w:rsid w:val="77CE15C0"/>
    <w:rsid w:val="78A68F4B"/>
    <w:rsid w:val="78BD8106"/>
    <w:rsid w:val="7A11FA93"/>
    <w:rsid w:val="7A5F96E7"/>
    <w:rsid w:val="7B62029D"/>
    <w:rsid w:val="7B6DD50F"/>
    <w:rsid w:val="7E9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F665"/>
  <w15:chartTrackingRefBased/>
  <w15:docId w15:val="{CE93FD58-FF88-47CF-AF5D-1E9BF245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_IcXC8dyeM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wpU7i_lh4g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ids.wordsmyth.net/we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4RupBjV5-N0" TargetMode="External"/><Relationship Id="rId4" Type="http://schemas.openxmlformats.org/officeDocument/2006/relationships/hyperlink" Target="https://www.melissa-stewart.com/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mYuWUs1r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Nelson</dc:creator>
  <cp:keywords/>
  <dc:description/>
  <cp:lastModifiedBy>DNelson</cp:lastModifiedBy>
  <cp:revision>3</cp:revision>
  <dcterms:created xsi:type="dcterms:W3CDTF">2020-04-07T17:24:00Z</dcterms:created>
  <dcterms:modified xsi:type="dcterms:W3CDTF">2020-04-07T21:09:00Z</dcterms:modified>
</cp:coreProperties>
</file>