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1342" w14:textId="4841982E" w:rsidR="002B2CEF" w:rsidRPr="007F7CB8" w:rsidRDefault="002B2CEF" w:rsidP="002B2CEF">
      <w:pPr>
        <w:rPr>
          <w:rFonts w:cstheme="minorHAnsi"/>
          <w:b/>
          <w:color w:val="00B050"/>
          <w:sz w:val="28"/>
          <w:szCs w:val="28"/>
        </w:rPr>
      </w:pPr>
      <w:r w:rsidRPr="007F7CB8">
        <w:rPr>
          <w:rFonts w:cstheme="minorHAnsi"/>
          <w:noProof/>
        </w:rPr>
        <w:drawing>
          <wp:anchor distT="0" distB="0" distL="114300" distR="114300" simplePos="0" relativeHeight="251502080" behindDoc="1" locked="0" layoutInCell="1" allowOverlap="1" wp14:anchorId="72DB3DB7" wp14:editId="72322B61">
            <wp:simplePos x="0" y="0"/>
            <wp:positionH relativeFrom="column">
              <wp:posOffset>-400050</wp:posOffset>
            </wp:positionH>
            <wp:positionV relativeFrom="paragraph">
              <wp:posOffset>419100</wp:posOffset>
            </wp:positionV>
            <wp:extent cx="781050" cy="760743"/>
            <wp:effectExtent l="0" t="0" r="0" b="1270"/>
            <wp:wrapNone/>
            <wp:docPr id="2" name="Picture 2" descr="tree with book creativ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 with book creative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743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B8">
        <w:rPr>
          <w:rFonts w:cstheme="minorHAnsi"/>
          <w:b/>
          <w:color w:val="00B050"/>
          <w:sz w:val="28"/>
          <w:szCs w:val="28"/>
        </w:rPr>
        <w:t xml:space="preserve"> Environmental and Outdoor Learning-SD71</w:t>
      </w:r>
      <w:r w:rsidRPr="007F7CB8">
        <w:rPr>
          <w:rFonts w:cstheme="minorHAnsi"/>
          <w:b/>
          <w:color w:val="00B050"/>
          <w:sz w:val="28"/>
          <w:szCs w:val="28"/>
        </w:rPr>
        <w:tab/>
      </w:r>
      <w:r w:rsidRPr="007F7CB8">
        <w:rPr>
          <w:rFonts w:cstheme="minorHAnsi"/>
          <w:b/>
          <w:color w:val="00B050"/>
          <w:sz w:val="28"/>
          <w:szCs w:val="28"/>
        </w:rPr>
        <w:tab/>
      </w:r>
    </w:p>
    <w:p w14:paraId="1E7A77C9" w14:textId="09B71C4E" w:rsidR="002B2CEF" w:rsidRPr="007F7CB8" w:rsidRDefault="002B2CEF" w:rsidP="002B2CEF">
      <w:pPr>
        <w:ind w:firstLine="720"/>
        <w:rPr>
          <w:rFonts w:cstheme="minorHAnsi"/>
          <w:b/>
          <w:i/>
          <w:color w:val="00B050"/>
          <w:sz w:val="28"/>
          <w:szCs w:val="28"/>
        </w:rPr>
      </w:pPr>
    </w:p>
    <w:p w14:paraId="2130370F" w14:textId="77777777" w:rsidR="0057638A" w:rsidRDefault="002B2CEF" w:rsidP="002B2CEF">
      <w:pPr>
        <w:ind w:firstLine="426"/>
        <w:rPr>
          <w:rFonts w:ascii="Segoe Script" w:hAnsi="Segoe Script" w:cstheme="minorHAnsi"/>
          <w:b/>
          <w:color w:val="0070C0"/>
          <w:sz w:val="32"/>
          <w:szCs w:val="32"/>
          <w:u w:val="single"/>
        </w:rPr>
      </w:pPr>
      <w:r w:rsidRPr="007F7CB8">
        <w:rPr>
          <w:rFonts w:cstheme="minorHAnsi"/>
          <w:b/>
          <w:color w:val="0070C0"/>
          <w:sz w:val="32"/>
          <w:szCs w:val="32"/>
        </w:rPr>
        <w:t xml:space="preserve"> 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Pr="00CC65C4">
        <w:rPr>
          <w:rFonts w:ascii="Segoe Script" w:hAnsi="Segoe Script" w:cstheme="minorHAnsi"/>
          <w:b/>
          <w:color w:val="0070C0"/>
          <w:sz w:val="32"/>
          <w:szCs w:val="32"/>
          <w:u w:val="single"/>
        </w:rPr>
        <w:t>EOL Updates!</w:t>
      </w:r>
      <w:r>
        <w:rPr>
          <w:rFonts w:ascii="Segoe Script" w:hAnsi="Segoe Script" w:cstheme="minorHAnsi"/>
          <w:b/>
          <w:color w:val="0070C0"/>
          <w:sz w:val="32"/>
          <w:szCs w:val="32"/>
          <w:u w:val="single"/>
        </w:rPr>
        <w:t xml:space="preserve">        </w:t>
      </w:r>
    </w:p>
    <w:p w14:paraId="4BB84B94" w14:textId="4C0F5BC0" w:rsidR="0057638A" w:rsidRDefault="0057638A" w:rsidP="002B2CEF">
      <w:pPr>
        <w:ind w:firstLine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57638A">
        <w:rPr>
          <w:rFonts w:cstheme="minorHAnsi"/>
          <w:bCs/>
          <w:sz w:val="24"/>
          <w:szCs w:val="24"/>
        </w:rPr>
        <w:t xml:space="preserve">ith the return to schools this week </w:t>
      </w:r>
      <w:r w:rsidR="00770849">
        <w:rPr>
          <w:rFonts w:cstheme="minorHAnsi"/>
          <w:bCs/>
          <w:sz w:val="24"/>
          <w:szCs w:val="24"/>
        </w:rPr>
        <w:t>there has been a lot</w:t>
      </w:r>
      <w:r w:rsidR="00380EC5">
        <w:rPr>
          <w:rFonts w:cstheme="minorHAnsi"/>
          <w:bCs/>
          <w:sz w:val="24"/>
          <w:szCs w:val="24"/>
        </w:rPr>
        <w:t xml:space="preserve"> </w:t>
      </w:r>
      <w:r w:rsidR="00770849">
        <w:rPr>
          <w:rFonts w:cstheme="minorHAnsi"/>
          <w:bCs/>
          <w:sz w:val="24"/>
          <w:szCs w:val="24"/>
        </w:rPr>
        <w:t>of interest</w:t>
      </w:r>
      <w:r w:rsidR="00380EC5">
        <w:rPr>
          <w:rFonts w:cstheme="minorHAnsi"/>
          <w:bCs/>
          <w:sz w:val="24"/>
          <w:szCs w:val="24"/>
        </w:rPr>
        <w:t xml:space="preserve"> for more outdoor learning ideas and supportive material.  </w:t>
      </w:r>
      <w:r w:rsidRPr="0057638A">
        <w:rPr>
          <w:rFonts w:cstheme="minorHAnsi"/>
          <w:bCs/>
          <w:sz w:val="24"/>
          <w:szCs w:val="24"/>
        </w:rPr>
        <w:t>Again</w:t>
      </w:r>
      <w:r>
        <w:rPr>
          <w:rFonts w:cstheme="minorHAnsi"/>
          <w:bCs/>
          <w:sz w:val="24"/>
          <w:szCs w:val="24"/>
        </w:rPr>
        <w:t>, please</w:t>
      </w:r>
      <w:r w:rsidRPr="0057638A">
        <w:rPr>
          <w:rFonts w:cstheme="minorHAnsi"/>
          <w:bCs/>
          <w:sz w:val="24"/>
          <w:szCs w:val="24"/>
        </w:rPr>
        <w:t xml:space="preserve"> remember, anything you already have </w:t>
      </w:r>
      <w:r>
        <w:rPr>
          <w:rFonts w:cstheme="minorHAnsi"/>
          <w:bCs/>
          <w:sz w:val="24"/>
          <w:szCs w:val="24"/>
        </w:rPr>
        <w:t xml:space="preserve">prepped you can likely take ‘out-of-doors’.  </w:t>
      </w:r>
    </w:p>
    <w:p w14:paraId="6413FB8D" w14:textId="7953270F" w:rsidR="0057638A" w:rsidRDefault="0057638A" w:rsidP="002B2CEF">
      <w:pPr>
        <w:ind w:firstLine="426"/>
        <w:rPr>
          <w:rFonts w:cstheme="minorHAnsi"/>
          <w:sz w:val="32"/>
          <w:szCs w:val="32"/>
        </w:rPr>
      </w:pPr>
      <w:r>
        <w:rPr>
          <w:rFonts w:cstheme="minorHAnsi"/>
          <w:bCs/>
          <w:sz w:val="24"/>
          <w:szCs w:val="24"/>
        </w:rPr>
        <w:t>If you are interested in diving into some nature-based learning</w:t>
      </w:r>
      <w:r w:rsidR="00380EC5">
        <w:rPr>
          <w:rFonts w:cstheme="minorHAnsi"/>
          <w:bCs/>
          <w:sz w:val="24"/>
          <w:szCs w:val="24"/>
        </w:rPr>
        <w:t xml:space="preserve">, this week </w:t>
      </w:r>
      <w:r w:rsidR="00B14224">
        <w:rPr>
          <w:rFonts w:cstheme="minorHAnsi"/>
          <w:bCs/>
          <w:sz w:val="24"/>
          <w:szCs w:val="24"/>
        </w:rPr>
        <w:t>we are highlighting</w:t>
      </w:r>
      <w:r>
        <w:rPr>
          <w:rFonts w:cstheme="minorHAnsi"/>
          <w:bCs/>
          <w:sz w:val="24"/>
          <w:szCs w:val="24"/>
        </w:rPr>
        <w:t xml:space="preserve"> </w:t>
      </w:r>
      <w:r w:rsidR="00B14224" w:rsidRPr="0057638A">
        <w:rPr>
          <w:rFonts w:cstheme="minorHAnsi"/>
          <w:b/>
          <w:sz w:val="24"/>
          <w:szCs w:val="24"/>
        </w:rPr>
        <w:t>pollinators</w:t>
      </w:r>
      <w:r>
        <w:rPr>
          <w:rFonts w:cstheme="minorHAnsi"/>
          <w:bCs/>
          <w:sz w:val="24"/>
          <w:szCs w:val="24"/>
        </w:rPr>
        <w:t>.  I have also re-attached the sampling of</w:t>
      </w:r>
      <w:r w:rsidR="002B2CEF" w:rsidRPr="0057638A">
        <w:rPr>
          <w:rFonts w:cstheme="minorHAnsi"/>
          <w:bCs/>
          <w:sz w:val="24"/>
          <w:szCs w:val="24"/>
        </w:rPr>
        <w:t xml:space="preserve"> </w:t>
      </w:r>
      <w:r w:rsidR="00B14224">
        <w:rPr>
          <w:rFonts w:cstheme="minorHAnsi"/>
          <w:bCs/>
          <w:sz w:val="24"/>
          <w:szCs w:val="24"/>
        </w:rPr>
        <w:t xml:space="preserve">more outdoor learning from last week. </w:t>
      </w:r>
      <w:r>
        <w:rPr>
          <w:rFonts w:cstheme="minorHAnsi"/>
          <w:bCs/>
          <w:sz w:val="24"/>
          <w:szCs w:val="24"/>
        </w:rPr>
        <w:t xml:space="preserve"> </w:t>
      </w:r>
      <w:r w:rsidR="002B2CEF" w:rsidRPr="0057638A">
        <w:rPr>
          <w:rFonts w:cstheme="minorHAnsi"/>
          <w:bCs/>
          <w:sz w:val="24"/>
          <w:szCs w:val="24"/>
        </w:rPr>
        <w:t xml:space="preserve"> </w:t>
      </w:r>
      <w:r w:rsidR="002B2CEF" w:rsidRPr="0057638A">
        <w:rPr>
          <w:rFonts w:cstheme="minorHAnsi"/>
          <w:sz w:val="32"/>
          <w:szCs w:val="32"/>
        </w:rPr>
        <w:t xml:space="preserve">  </w:t>
      </w:r>
    </w:p>
    <w:p w14:paraId="06432A90" w14:textId="22CF5813" w:rsidR="0057638A" w:rsidRPr="00F11690" w:rsidRDefault="00F11690" w:rsidP="00F11690">
      <w:pPr>
        <w:ind w:firstLine="426"/>
        <w:jc w:val="center"/>
        <w:rPr>
          <w:rFonts w:cstheme="minorHAnsi"/>
          <w:sz w:val="24"/>
          <w:szCs w:val="24"/>
        </w:rPr>
      </w:pPr>
      <w:r w:rsidRPr="00F11690">
        <w:rPr>
          <w:rFonts w:cstheme="minorHAnsi"/>
          <w:sz w:val="24"/>
          <w:szCs w:val="24"/>
        </w:rPr>
        <w:t>More resources can be found on the districts EOL website:</w:t>
      </w:r>
    </w:p>
    <w:p w14:paraId="0772A0A1" w14:textId="43EDA460" w:rsidR="00F11690" w:rsidRDefault="00F11690" w:rsidP="00F11690">
      <w:pPr>
        <w:ind w:firstLine="426"/>
        <w:jc w:val="center"/>
        <w:rPr>
          <w:sz w:val="18"/>
          <w:szCs w:val="18"/>
        </w:rPr>
      </w:pPr>
      <w:hyperlink r:id="rId9" w:history="1">
        <w:r w:rsidRPr="00F11690">
          <w:rPr>
            <w:rStyle w:val="Hyperlink"/>
            <w:sz w:val="18"/>
            <w:szCs w:val="18"/>
          </w:rPr>
          <w:t>http://learn71.ca/environmental-outdoor-learning-eol/teacher-resources/</w:t>
        </w:r>
      </w:hyperlink>
    </w:p>
    <w:p w14:paraId="1A75AE21" w14:textId="2FC33755" w:rsidR="00054FBF" w:rsidRPr="00054FBF" w:rsidRDefault="00F11690" w:rsidP="00054FBF">
      <w:pPr>
        <w:shd w:val="clear" w:color="auto" w:fill="A8D08D" w:themeFill="accent6" w:themeFillTint="99"/>
        <w:rPr>
          <w:b/>
          <w:bCs/>
          <w:color w:val="0070C0"/>
          <w:sz w:val="28"/>
          <w:szCs w:val="28"/>
        </w:rPr>
      </w:pPr>
      <w:r w:rsidRPr="00054FBF">
        <w:rPr>
          <w:b/>
          <w:bCs/>
          <w:color w:val="0070C0"/>
          <w:sz w:val="28"/>
          <w:szCs w:val="28"/>
        </w:rPr>
        <w:t xml:space="preserve">What are pollinators:  </w:t>
      </w:r>
    </w:p>
    <w:p w14:paraId="20D2AE60" w14:textId="4BEC35BC" w:rsidR="00F11690" w:rsidRPr="00054FBF" w:rsidRDefault="00F11690" w:rsidP="00054FBF">
      <w:pPr>
        <w:rPr>
          <w:rFonts w:cstheme="minorHAnsi"/>
          <w:color w:val="000000"/>
          <w:shd w:val="clear" w:color="auto" w:fill="FFFFFF"/>
        </w:rPr>
      </w:pPr>
      <w:r w:rsidRPr="00054FBF">
        <w:rPr>
          <w:rFonts w:cstheme="minorHAnsi"/>
          <w:color w:val="000000"/>
          <w:shd w:val="clear" w:color="auto" w:fill="FFFFFF"/>
        </w:rPr>
        <w:t>Pollinators are animals (birds and bats) or insects (beetles, wasps, moths, butterflies and bees) that distribute pollen from one flower to another as they forage, and a</w:t>
      </w:r>
      <w:r w:rsidR="00054FBF" w:rsidRPr="00054FBF">
        <w:rPr>
          <w:rFonts w:cstheme="minorHAnsi"/>
          <w:color w:val="000000"/>
          <w:shd w:val="clear" w:color="auto" w:fill="FFFFFF"/>
        </w:rPr>
        <w:t>s</w:t>
      </w:r>
      <w:r w:rsidRPr="00054FBF">
        <w:rPr>
          <w:rFonts w:cstheme="minorHAnsi"/>
          <w:color w:val="000000"/>
          <w:shd w:val="clear" w:color="auto" w:fill="FFFFFF"/>
        </w:rPr>
        <w:t xml:space="preserve"> a result allow for the fertilization of the plants. They are a key component of global biodiversity because they play a vital role in maintaining both wild ecosystems and plants that produce food (</w:t>
      </w:r>
      <w:proofErr w:type="spellStart"/>
      <w:r w:rsidRPr="00054FBF">
        <w:rPr>
          <w:rFonts w:cstheme="minorHAnsi"/>
          <w:color w:val="000000"/>
          <w:shd w:val="clear" w:color="auto" w:fill="FFFFFF"/>
        </w:rPr>
        <w:t>ie</w:t>
      </w:r>
      <w:proofErr w:type="spellEnd"/>
      <w:r w:rsidRPr="00054FBF">
        <w:rPr>
          <w:rFonts w:cstheme="minorHAnsi"/>
          <w:color w:val="000000"/>
          <w:shd w:val="clear" w:color="auto" w:fill="FFFFFF"/>
        </w:rPr>
        <w:t xml:space="preserve"> fruits, nuts and seeds) that wildlife and humans rely on to survive. At least two-thirds of the world’s crops depend on pollination by insects or animals</w:t>
      </w:r>
    </w:p>
    <w:p w14:paraId="24455B6E" w14:textId="77777777" w:rsidR="00054FBF" w:rsidRPr="00054FBF" w:rsidRDefault="00054FBF" w:rsidP="00054FBF">
      <w:pPr>
        <w:ind w:firstLine="426"/>
        <w:rPr>
          <w:sz w:val="16"/>
          <w:szCs w:val="16"/>
        </w:rPr>
      </w:pPr>
      <w:r w:rsidRPr="00054FBF">
        <w:rPr>
          <w:rFonts w:cstheme="minorHAnsi"/>
          <w:color w:val="000000"/>
          <w:shd w:val="clear" w:color="auto" w:fill="FFFFFF"/>
        </w:rPr>
        <w:t xml:space="preserve">BC Pollinator ID Card:  </w:t>
      </w:r>
      <w:hyperlink r:id="rId10" w:history="1">
        <w:r w:rsidRPr="00D411BB">
          <w:rPr>
            <w:rStyle w:val="Hyperlink"/>
            <w:sz w:val="16"/>
            <w:szCs w:val="16"/>
          </w:rPr>
          <w:t>http://www.naturekidsbc.ca/wp-content/uploads/2018/04/Life-in-the-Flowers-Card-Final_-Web.pdf</w:t>
        </w:r>
      </w:hyperlink>
    </w:p>
    <w:p w14:paraId="0B7F5BE2" w14:textId="13D16361" w:rsidR="00054FBF" w:rsidRDefault="00054FBF" w:rsidP="00F11690">
      <w:pPr>
        <w:ind w:firstLine="426"/>
        <w:rPr>
          <w:sz w:val="18"/>
          <w:szCs w:val="18"/>
        </w:rPr>
      </w:pPr>
    </w:p>
    <w:p w14:paraId="1EFCD2FC" w14:textId="7303618D" w:rsidR="00F11690" w:rsidRPr="00054FBF" w:rsidRDefault="009256BA" w:rsidP="00054FBF">
      <w:pPr>
        <w:shd w:val="clear" w:color="auto" w:fill="A8D08D" w:themeFill="accent6" w:themeFillTint="99"/>
        <w:rPr>
          <w:b/>
          <w:bCs/>
          <w:color w:val="0070C0"/>
          <w:sz w:val="28"/>
          <w:szCs w:val="28"/>
        </w:rPr>
      </w:pPr>
      <w:r w:rsidRPr="00780623">
        <w:drawing>
          <wp:anchor distT="0" distB="0" distL="114300" distR="114300" simplePos="0" relativeHeight="251700736" behindDoc="0" locked="0" layoutInCell="1" allowOverlap="1" wp14:anchorId="6F689AC9" wp14:editId="10317FEF">
            <wp:simplePos x="0" y="0"/>
            <wp:positionH relativeFrom="column">
              <wp:posOffset>4672511</wp:posOffset>
            </wp:positionH>
            <wp:positionV relativeFrom="paragraph">
              <wp:posOffset>224155</wp:posOffset>
            </wp:positionV>
            <wp:extent cx="1003300" cy="874395"/>
            <wp:effectExtent l="0" t="0" r="6350" b="190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08">
        <w:rPr>
          <w:b/>
          <w:bCs/>
          <w:color w:val="0070C0"/>
          <w:sz w:val="28"/>
          <w:szCs w:val="28"/>
        </w:rPr>
        <w:t xml:space="preserve">Active </w:t>
      </w:r>
      <w:r w:rsidR="00F11690" w:rsidRPr="00054FBF">
        <w:rPr>
          <w:b/>
          <w:bCs/>
          <w:color w:val="0070C0"/>
          <w:sz w:val="28"/>
          <w:szCs w:val="28"/>
        </w:rPr>
        <w:t>Pollinator Game:</w:t>
      </w:r>
    </w:p>
    <w:p w14:paraId="34B43759" w14:textId="5209C1E3" w:rsidR="00054FBF" w:rsidRPr="00F973E2" w:rsidRDefault="00054FBF" w:rsidP="00054FBF">
      <w:pPr>
        <w:rPr>
          <w:sz w:val="18"/>
          <w:szCs w:val="18"/>
        </w:rPr>
      </w:pPr>
      <w:r>
        <w:t>Same orientation as 4 corners</w:t>
      </w:r>
      <w:r>
        <w:t>:</w:t>
      </w:r>
      <w:r w:rsidRPr="00054FBF">
        <w:rPr>
          <w:b/>
          <w:bCs/>
          <w:noProof/>
          <w:color w:val="0070C0"/>
          <w:sz w:val="28"/>
          <w:szCs w:val="28"/>
        </w:rPr>
        <w:t xml:space="preserve"> </w:t>
      </w:r>
      <w:r w:rsidR="00F973E2">
        <w:rPr>
          <w:b/>
          <w:bCs/>
          <w:noProof/>
          <w:color w:val="0070C0"/>
          <w:sz w:val="28"/>
          <w:szCs w:val="28"/>
        </w:rPr>
        <w:t xml:space="preserve"> </w:t>
      </w:r>
      <w:r w:rsidR="00F973E2" w:rsidRPr="00F973E2">
        <w:rPr>
          <w:noProof/>
          <w:color w:val="0070C0"/>
          <w:sz w:val="18"/>
          <w:szCs w:val="18"/>
        </w:rPr>
        <w:t>see attached newsletter for full details.</w:t>
      </w:r>
    </w:p>
    <w:p w14:paraId="006623C7" w14:textId="736399B7" w:rsidR="00780623" w:rsidRPr="009256BA" w:rsidRDefault="00780623" w:rsidP="009256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56BA">
        <w:rPr>
          <w:b/>
          <w:bCs/>
          <w:sz w:val="20"/>
          <w:szCs w:val="20"/>
        </w:rPr>
        <w:t>Object</w:t>
      </w:r>
      <w:r w:rsidRPr="009256BA">
        <w:rPr>
          <w:sz w:val="20"/>
          <w:szCs w:val="20"/>
        </w:rPr>
        <w:t xml:space="preserve"> is to try to collect as much food as possible from other groups. </w:t>
      </w:r>
    </w:p>
    <w:p w14:paraId="6ADFD282" w14:textId="361F40E5" w:rsidR="00780623" w:rsidRPr="009256BA" w:rsidRDefault="00780623" w:rsidP="009256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56BA">
        <w:rPr>
          <w:b/>
          <w:bCs/>
          <w:sz w:val="20"/>
          <w:szCs w:val="20"/>
        </w:rPr>
        <w:t>Reflection</w:t>
      </w:r>
      <w:r w:rsidRPr="009256BA">
        <w:rPr>
          <w:sz w:val="20"/>
          <w:szCs w:val="20"/>
        </w:rPr>
        <w:t>: Who has the most food?  Why? What was your strategy?</w:t>
      </w:r>
      <w:r w:rsidR="00054FBF" w:rsidRPr="009256BA">
        <w:rPr>
          <w:sz w:val="20"/>
          <w:szCs w:val="20"/>
        </w:rPr>
        <w:t xml:space="preserve"> Would pollinators have the same strategy</w:t>
      </w:r>
      <w:r w:rsidRPr="009256BA">
        <w:rPr>
          <w:sz w:val="20"/>
          <w:szCs w:val="20"/>
        </w:rPr>
        <w:t>?</w:t>
      </w:r>
      <w:r w:rsidR="00054FBF" w:rsidRPr="009256BA">
        <w:rPr>
          <w:sz w:val="20"/>
          <w:szCs w:val="20"/>
        </w:rPr>
        <w:t xml:space="preserve"> </w:t>
      </w:r>
    </w:p>
    <w:p w14:paraId="2EB56692" w14:textId="00CDCE8D" w:rsidR="00E17832" w:rsidRPr="00706A72" w:rsidRDefault="00F11690" w:rsidP="00706A72">
      <w:pPr>
        <w:shd w:val="clear" w:color="auto" w:fill="A8D08D" w:themeFill="accent6" w:themeFillTint="99"/>
        <w:ind w:firstLine="426"/>
        <w:rPr>
          <w:color w:val="0070C0"/>
          <w:sz w:val="28"/>
          <w:szCs w:val="28"/>
        </w:rPr>
      </w:pPr>
      <w:r w:rsidRPr="00706A72">
        <w:rPr>
          <w:b/>
          <w:bCs/>
          <w:color w:val="0070C0"/>
          <w:sz w:val="28"/>
          <w:szCs w:val="28"/>
        </w:rPr>
        <w:t xml:space="preserve">Spring </w:t>
      </w:r>
      <w:proofErr w:type="gramStart"/>
      <w:r w:rsidRPr="00706A72">
        <w:rPr>
          <w:b/>
          <w:bCs/>
          <w:color w:val="0070C0"/>
          <w:sz w:val="28"/>
          <w:szCs w:val="28"/>
        </w:rPr>
        <w:t>flower</w:t>
      </w:r>
      <w:proofErr w:type="gramEnd"/>
      <w:r w:rsidR="00054FBF" w:rsidRPr="00706A72">
        <w:rPr>
          <w:b/>
          <w:bCs/>
          <w:color w:val="0070C0"/>
          <w:sz w:val="28"/>
          <w:szCs w:val="28"/>
        </w:rPr>
        <w:t xml:space="preserve"> find</w:t>
      </w:r>
      <w:r w:rsidRPr="00706A72">
        <w:rPr>
          <w:color w:val="0070C0"/>
          <w:sz w:val="28"/>
          <w:szCs w:val="28"/>
        </w:rPr>
        <w:t>:</w:t>
      </w:r>
      <w:r w:rsidR="00585EC7" w:rsidRPr="00706A72">
        <w:rPr>
          <w:color w:val="0070C0"/>
          <w:sz w:val="28"/>
          <w:szCs w:val="28"/>
        </w:rPr>
        <w:t xml:space="preserve"> </w:t>
      </w:r>
    </w:p>
    <w:p w14:paraId="576262ED" w14:textId="2CDA69B2" w:rsidR="00F11690" w:rsidRPr="00106149" w:rsidRDefault="00E17832" w:rsidP="00F11690">
      <w:pPr>
        <w:ind w:firstLine="426"/>
        <w:rPr>
          <w:sz w:val="24"/>
          <w:szCs w:val="24"/>
        </w:rPr>
      </w:pPr>
      <w:r w:rsidRPr="00106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83680" behindDoc="0" locked="0" layoutInCell="1" allowOverlap="1" wp14:anchorId="56826C48" wp14:editId="668E8D2C">
            <wp:simplePos x="0" y="0"/>
            <wp:positionH relativeFrom="column">
              <wp:posOffset>4891503</wp:posOffset>
            </wp:positionH>
            <wp:positionV relativeFrom="paragraph">
              <wp:posOffset>207315</wp:posOffset>
            </wp:positionV>
            <wp:extent cx="1240971" cy="929849"/>
            <wp:effectExtent l="0" t="0" r="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1" cy="9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93920" behindDoc="0" locked="0" layoutInCell="1" allowOverlap="1" wp14:anchorId="559516D0" wp14:editId="4815CC7C">
            <wp:simplePos x="0" y="0"/>
            <wp:positionH relativeFrom="column">
              <wp:posOffset>3639185</wp:posOffset>
            </wp:positionH>
            <wp:positionV relativeFrom="paragraph">
              <wp:posOffset>207950</wp:posOffset>
            </wp:positionV>
            <wp:extent cx="1199408" cy="911745"/>
            <wp:effectExtent l="0" t="0" r="1270" b="3175"/>
            <wp:wrapNone/>
            <wp:docPr id="39" name="Picture 39" descr="Vanillaleaf, Vanilla Leaf, Sweet-after-death, Deerfoot, Deer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nillaleaf, Vanilla Leaf, Sweet-after-death, Deerfoot, Deer'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408" cy="9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65248" behindDoc="0" locked="0" layoutInCell="1" allowOverlap="1" wp14:anchorId="4B0DE5F4" wp14:editId="74ADFEA7">
            <wp:simplePos x="0" y="0"/>
            <wp:positionH relativeFrom="column">
              <wp:posOffset>2350770</wp:posOffset>
            </wp:positionH>
            <wp:positionV relativeFrom="paragraph">
              <wp:posOffset>215158</wp:posOffset>
            </wp:positionV>
            <wp:extent cx="1228879" cy="922020"/>
            <wp:effectExtent l="0" t="0" r="9525" b="0"/>
            <wp:wrapNone/>
            <wp:docPr id="37" name="Picture 37" descr="Salmonberry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monberry Flow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79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43744" behindDoc="0" locked="0" layoutInCell="1" allowOverlap="1" wp14:anchorId="1E878AD0" wp14:editId="45D67D53">
            <wp:simplePos x="0" y="0"/>
            <wp:positionH relativeFrom="column">
              <wp:posOffset>990600</wp:posOffset>
            </wp:positionH>
            <wp:positionV relativeFrom="paragraph">
              <wp:posOffset>207761</wp:posOffset>
            </wp:positionV>
            <wp:extent cx="1294410" cy="922354"/>
            <wp:effectExtent l="0" t="0" r="1270" b="0"/>
            <wp:wrapNone/>
            <wp:docPr id="36" name="Picture 36" descr="50 Bulbous BUTTERCUP / RANUNCULUS Yellow Flower Seeds: Amazon.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Bulbous BUTTERCUP / RANUNCULUS Yellow Flower Seeds: Amazon.c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9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21216" behindDoc="0" locked="0" layoutInCell="1" allowOverlap="1" wp14:anchorId="41330540" wp14:editId="2334862B">
            <wp:simplePos x="0" y="0"/>
            <wp:positionH relativeFrom="column">
              <wp:posOffset>-326324</wp:posOffset>
            </wp:positionH>
            <wp:positionV relativeFrom="paragraph">
              <wp:posOffset>213698</wp:posOffset>
            </wp:positionV>
            <wp:extent cx="1282163" cy="914664"/>
            <wp:effectExtent l="0" t="0" r="0" b="0"/>
            <wp:wrapNone/>
            <wp:docPr id="35" name="Picture 35" descr="Amazon.com : 40 SALAL BERRY Gaultheria Shallon Pink White Flo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40 SALAL BERRY Gaultheria Shallon Pink White Flower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63" cy="9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C7" w:rsidRPr="00106149">
        <w:rPr>
          <w:sz w:val="24"/>
          <w:szCs w:val="24"/>
        </w:rPr>
        <w:t>see attached printable</w:t>
      </w:r>
    </w:p>
    <w:p w14:paraId="13461717" w14:textId="5CB67305" w:rsidR="00220CC8" w:rsidRDefault="00220CC8" w:rsidP="00F11690">
      <w:pPr>
        <w:ind w:firstLine="426"/>
        <w:rPr>
          <w:sz w:val="18"/>
          <w:szCs w:val="18"/>
        </w:rPr>
      </w:pPr>
    </w:p>
    <w:p w14:paraId="418335BA" w14:textId="3FD62A48" w:rsidR="00220CC8" w:rsidRDefault="00220CC8" w:rsidP="00220CC8">
      <w:pPr>
        <w:tabs>
          <w:tab w:val="left" w:pos="6293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F384C28" w14:textId="02C8DB12" w:rsidR="00220CC8" w:rsidRDefault="00220CC8" w:rsidP="00220CC8">
      <w:pPr>
        <w:tabs>
          <w:tab w:val="left" w:pos="3890"/>
          <w:tab w:val="left" w:pos="768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81EC679" w14:textId="77777777" w:rsidR="00220CC8" w:rsidRDefault="00220CC8" w:rsidP="00F11690">
      <w:pPr>
        <w:ind w:firstLine="426"/>
        <w:rPr>
          <w:sz w:val="18"/>
          <w:szCs w:val="18"/>
        </w:rPr>
      </w:pPr>
    </w:p>
    <w:p w14:paraId="5322CE55" w14:textId="63C263F8" w:rsidR="00220CC8" w:rsidRDefault="00220CC8" w:rsidP="00F11690">
      <w:pPr>
        <w:ind w:firstLine="426"/>
        <w:rPr>
          <w:sz w:val="18"/>
          <w:szCs w:val="18"/>
        </w:rPr>
      </w:pPr>
    </w:p>
    <w:p w14:paraId="338203C7" w14:textId="1DD7A53D" w:rsidR="00881708" w:rsidRDefault="00881708" w:rsidP="00F11690">
      <w:pPr>
        <w:ind w:firstLine="426"/>
        <w:rPr>
          <w:sz w:val="18"/>
          <w:szCs w:val="18"/>
        </w:rPr>
      </w:pPr>
    </w:p>
    <w:p w14:paraId="74EAD49F" w14:textId="6FEBD231" w:rsidR="00881708" w:rsidRDefault="00881708" w:rsidP="00F11690">
      <w:pPr>
        <w:ind w:firstLine="426"/>
        <w:rPr>
          <w:sz w:val="18"/>
          <w:szCs w:val="18"/>
        </w:rPr>
      </w:pPr>
    </w:p>
    <w:p w14:paraId="44EB9A83" w14:textId="77777777" w:rsidR="00881708" w:rsidRDefault="00881708" w:rsidP="00F11690">
      <w:pPr>
        <w:ind w:firstLine="426"/>
        <w:rPr>
          <w:sz w:val="18"/>
          <w:szCs w:val="18"/>
        </w:rPr>
      </w:pPr>
    </w:p>
    <w:p w14:paraId="0FB1BD43" w14:textId="1E6845C8" w:rsidR="00AD21C9" w:rsidRPr="00106149" w:rsidRDefault="00AD21C9" w:rsidP="00706A72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706A72">
        <w:rPr>
          <w:b/>
          <w:bCs/>
          <w:color w:val="0070C0"/>
          <w:sz w:val="28"/>
          <w:szCs w:val="28"/>
          <w:shd w:val="clear" w:color="auto" w:fill="A8D08D" w:themeFill="accent6" w:themeFillTint="99"/>
        </w:rPr>
        <w:lastRenderedPageBreak/>
        <w:t xml:space="preserve">Sit Spot / </w:t>
      </w:r>
      <w:r w:rsidR="00706A72" w:rsidRPr="00706A72">
        <w:rPr>
          <w:b/>
          <w:bCs/>
          <w:color w:val="0070C0"/>
          <w:sz w:val="28"/>
          <w:szCs w:val="28"/>
          <w:shd w:val="clear" w:color="auto" w:fill="A8D08D" w:themeFill="accent6" w:themeFillTint="99"/>
        </w:rPr>
        <w:t>Quiet Activity</w:t>
      </w:r>
      <w:r w:rsidRPr="00106149">
        <w:rPr>
          <w:b/>
          <w:bCs/>
          <w:sz w:val="24"/>
          <w:szCs w:val="24"/>
        </w:rPr>
        <w:t xml:space="preserve">: </w:t>
      </w:r>
    </w:p>
    <w:p w14:paraId="01FE3447" w14:textId="0CF1F5E9" w:rsidR="00F11690" w:rsidRPr="007C47FF" w:rsidRDefault="00F11690" w:rsidP="00AD21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47FF">
        <w:rPr>
          <w:sz w:val="24"/>
          <w:szCs w:val="24"/>
        </w:rPr>
        <w:t>Deer Ears for humming</w:t>
      </w:r>
      <w:r w:rsidR="00AD21C9" w:rsidRPr="007C47FF">
        <w:rPr>
          <w:sz w:val="24"/>
          <w:szCs w:val="24"/>
        </w:rPr>
        <w:t xml:space="preserve"> pollinators.  Try to listen for the quiet sounds.</w:t>
      </w:r>
    </w:p>
    <w:p w14:paraId="77895E25" w14:textId="29EBB29A" w:rsidR="00BF0DD3" w:rsidRDefault="00BF0DD3" w:rsidP="000242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47FF">
        <w:rPr>
          <w:sz w:val="24"/>
          <w:szCs w:val="24"/>
        </w:rPr>
        <w:t xml:space="preserve">Count or tally how </w:t>
      </w:r>
      <w:proofErr w:type="gramStart"/>
      <w:r w:rsidRPr="007C47FF">
        <w:rPr>
          <w:sz w:val="24"/>
          <w:szCs w:val="24"/>
        </w:rPr>
        <w:t>many different kinds of</w:t>
      </w:r>
      <w:proofErr w:type="gramEnd"/>
      <w:r w:rsidRPr="007C47FF">
        <w:rPr>
          <w:sz w:val="24"/>
          <w:szCs w:val="24"/>
        </w:rPr>
        <w:t xml:space="preserve"> flowers can see from your spot.</w:t>
      </w:r>
      <w:r w:rsidR="00024211" w:rsidRPr="007C47FF">
        <w:rPr>
          <w:sz w:val="24"/>
          <w:szCs w:val="24"/>
        </w:rPr>
        <w:t xml:space="preserve"> How many of each?</w:t>
      </w:r>
    </w:p>
    <w:p w14:paraId="522F7757" w14:textId="641F7B88" w:rsidR="008057B3" w:rsidRPr="007C47FF" w:rsidRDefault="008057B3" w:rsidP="000242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a letter to a pollinator</w:t>
      </w:r>
      <w:r w:rsidR="00881708">
        <w:rPr>
          <w:sz w:val="24"/>
          <w:szCs w:val="24"/>
        </w:rPr>
        <w:t xml:space="preserve">- </w:t>
      </w:r>
      <w:r w:rsidR="00881708" w:rsidRPr="00881708">
        <w:rPr>
          <w:color w:val="0070C0"/>
          <w:sz w:val="18"/>
          <w:szCs w:val="18"/>
        </w:rPr>
        <w:t>see attached newsletter for full description</w:t>
      </w:r>
    </w:p>
    <w:p w14:paraId="11B66AB3" w14:textId="2C0F001E" w:rsidR="00F11690" w:rsidRPr="007C47FF" w:rsidRDefault="007C47FF" w:rsidP="007C47FF">
      <w:pPr>
        <w:shd w:val="clear" w:color="auto" w:fill="A8D08D" w:themeFill="accent6" w:themeFillTint="99"/>
        <w:ind w:firstLine="426"/>
        <w:rPr>
          <w:b/>
          <w:bCs/>
          <w:color w:val="0070C0"/>
          <w:sz w:val="28"/>
          <w:szCs w:val="28"/>
        </w:rPr>
      </w:pPr>
      <w:r w:rsidRPr="007C47F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803136" behindDoc="0" locked="0" layoutInCell="1" allowOverlap="1" wp14:anchorId="1FEF9AB2" wp14:editId="688F121C">
            <wp:simplePos x="0" y="0"/>
            <wp:positionH relativeFrom="column">
              <wp:posOffset>130810</wp:posOffset>
            </wp:positionH>
            <wp:positionV relativeFrom="paragraph">
              <wp:posOffset>295365</wp:posOffset>
            </wp:positionV>
            <wp:extent cx="1365250" cy="1370965"/>
            <wp:effectExtent l="0" t="0" r="6350" b="635"/>
            <wp:wrapSquare wrapText="bothSides"/>
            <wp:docPr id="40" name="Picture 40" descr="Willbee the Bumblebee: Smith, Craig, Thomson, Maureen, Cow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llbee the Bumblebee: Smith, Craig, Thomson, Maureen, Cowle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90" w:rsidRPr="007C47FF">
        <w:rPr>
          <w:b/>
          <w:bCs/>
          <w:color w:val="0070C0"/>
          <w:sz w:val="28"/>
          <w:szCs w:val="28"/>
        </w:rPr>
        <w:t xml:space="preserve">Book:  </w:t>
      </w:r>
    </w:p>
    <w:p w14:paraId="6883E7D5" w14:textId="104B191C" w:rsidR="007C47FF" w:rsidRPr="00462272" w:rsidRDefault="007C47FF" w:rsidP="00F11690">
      <w:pPr>
        <w:ind w:firstLine="426"/>
        <w:rPr>
          <w:b/>
          <w:bCs/>
          <w:sz w:val="24"/>
          <w:szCs w:val="24"/>
        </w:rPr>
      </w:pPr>
    </w:p>
    <w:p w14:paraId="12FD4937" w14:textId="2FA0589A" w:rsidR="009034D2" w:rsidRPr="007C47FF" w:rsidRDefault="009034D2" w:rsidP="00F11690">
      <w:pPr>
        <w:ind w:firstLine="426"/>
        <w:rPr>
          <w:sz w:val="24"/>
          <w:szCs w:val="24"/>
        </w:rPr>
      </w:pPr>
      <w:r w:rsidRPr="007C47FF">
        <w:rPr>
          <w:sz w:val="24"/>
          <w:szCs w:val="24"/>
        </w:rPr>
        <w:t xml:space="preserve">Read aloud -- </w:t>
      </w:r>
      <w:r w:rsidRPr="007C47FF">
        <w:rPr>
          <w:i/>
          <w:iCs/>
          <w:sz w:val="24"/>
          <w:szCs w:val="24"/>
        </w:rPr>
        <w:t>outside</w:t>
      </w:r>
    </w:p>
    <w:p w14:paraId="27E77C12" w14:textId="77777777" w:rsidR="009034D2" w:rsidRDefault="009034D2" w:rsidP="00F11690">
      <w:pPr>
        <w:ind w:firstLine="426"/>
        <w:rPr>
          <w:sz w:val="18"/>
          <w:szCs w:val="18"/>
        </w:rPr>
      </w:pPr>
    </w:p>
    <w:p w14:paraId="78A58EA8" w14:textId="77777777" w:rsidR="009034D2" w:rsidRDefault="009034D2" w:rsidP="00F11690">
      <w:pPr>
        <w:ind w:firstLine="426"/>
        <w:rPr>
          <w:sz w:val="18"/>
          <w:szCs w:val="18"/>
        </w:rPr>
      </w:pPr>
    </w:p>
    <w:p w14:paraId="06413FE5" w14:textId="77777777" w:rsidR="009034D2" w:rsidRDefault="009034D2" w:rsidP="00F11690">
      <w:pPr>
        <w:ind w:firstLine="426"/>
        <w:rPr>
          <w:sz w:val="18"/>
          <w:szCs w:val="18"/>
        </w:rPr>
      </w:pPr>
    </w:p>
    <w:p w14:paraId="5E3CEC70" w14:textId="1E3CE9CD" w:rsidR="009034D2" w:rsidRDefault="009034D2" w:rsidP="007C47FF">
      <w:pPr>
        <w:rPr>
          <w:sz w:val="18"/>
          <w:szCs w:val="18"/>
        </w:rPr>
      </w:pPr>
    </w:p>
    <w:p w14:paraId="047FD87F" w14:textId="1D40E7D2" w:rsidR="00462272" w:rsidRPr="007C47FF" w:rsidRDefault="002E6334" w:rsidP="007C47FF">
      <w:pPr>
        <w:shd w:val="clear" w:color="auto" w:fill="A8D08D" w:themeFill="accent6" w:themeFillTint="99"/>
        <w:rPr>
          <w:color w:val="0070C0"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813376" behindDoc="0" locked="0" layoutInCell="1" allowOverlap="1" wp14:anchorId="3EA9A56A" wp14:editId="39B011A2">
            <wp:simplePos x="0" y="0"/>
            <wp:positionH relativeFrom="column">
              <wp:posOffset>11430</wp:posOffset>
            </wp:positionH>
            <wp:positionV relativeFrom="paragraph">
              <wp:posOffset>270510</wp:posOffset>
            </wp:positionV>
            <wp:extent cx="629285" cy="62928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90" w:rsidRPr="007C47FF">
        <w:rPr>
          <w:b/>
          <w:bCs/>
          <w:color w:val="0070C0"/>
          <w:sz w:val="28"/>
          <w:szCs w:val="28"/>
        </w:rPr>
        <w:t>Supporting App</w:t>
      </w:r>
      <w:r w:rsidR="00F11690" w:rsidRPr="007C47FF">
        <w:rPr>
          <w:color w:val="0070C0"/>
          <w:sz w:val="28"/>
          <w:szCs w:val="28"/>
        </w:rPr>
        <w:t>.</w:t>
      </w:r>
    </w:p>
    <w:p w14:paraId="328C5FE6" w14:textId="37A73606" w:rsidR="00F11690" w:rsidRPr="00F73756" w:rsidRDefault="002E6334" w:rsidP="00F73756">
      <w:pPr>
        <w:ind w:left="993"/>
        <w:rPr>
          <w:sz w:val="24"/>
          <w:szCs w:val="24"/>
        </w:rPr>
      </w:pPr>
      <w:r w:rsidRPr="00F73756">
        <w:rPr>
          <w:sz w:val="24"/>
          <w:szCs w:val="24"/>
        </w:rPr>
        <w:t xml:space="preserve"> </w:t>
      </w:r>
      <w:proofErr w:type="spellStart"/>
      <w:proofErr w:type="gramStart"/>
      <w:r w:rsidRPr="00F73756">
        <w:rPr>
          <w:b/>
          <w:bCs/>
          <w:sz w:val="24"/>
          <w:szCs w:val="24"/>
        </w:rPr>
        <w:t>iNaturalist</w:t>
      </w:r>
      <w:proofErr w:type="spellEnd"/>
      <w:r w:rsidRPr="00F73756">
        <w:rPr>
          <w:sz w:val="24"/>
          <w:szCs w:val="24"/>
        </w:rPr>
        <w:t xml:space="preserve">  </w:t>
      </w:r>
      <w:r w:rsidR="00E05608" w:rsidRPr="00F73756">
        <w:rPr>
          <w:sz w:val="24"/>
          <w:szCs w:val="24"/>
        </w:rPr>
        <w:t>--</w:t>
      </w:r>
      <w:proofErr w:type="gramEnd"/>
      <w:r w:rsidR="00E05608" w:rsidRPr="00F73756">
        <w:rPr>
          <w:sz w:val="24"/>
          <w:szCs w:val="24"/>
        </w:rPr>
        <w:t xml:space="preserve"> </w:t>
      </w:r>
      <w:r w:rsidR="00AF28CF" w:rsidRPr="00F73756">
        <w:rPr>
          <w:sz w:val="24"/>
          <w:szCs w:val="24"/>
        </w:rPr>
        <w:t>Approved district app</w:t>
      </w:r>
      <w:r w:rsidR="00E05608" w:rsidRPr="00F73756">
        <w:rPr>
          <w:sz w:val="24"/>
          <w:szCs w:val="24"/>
        </w:rPr>
        <w:t>.</w:t>
      </w:r>
      <w:r w:rsidR="00106149" w:rsidRPr="00F73756">
        <w:rPr>
          <w:sz w:val="24"/>
          <w:szCs w:val="24"/>
        </w:rPr>
        <w:t xml:space="preserve"> </w:t>
      </w:r>
      <w:r w:rsidR="002B25C9" w:rsidRPr="00F73756">
        <w:rPr>
          <w:sz w:val="24"/>
          <w:szCs w:val="24"/>
        </w:rPr>
        <w:t xml:space="preserve">-- please make sure students have parental consent if they are going to make an account.  Otherwise you can utilize the missions </w:t>
      </w:r>
      <w:r w:rsidR="00253B83" w:rsidRPr="00F73756">
        <w:rPr>
          <w:sz w:val="24"/>
          <w:szCs w:val="24"/>
        </w:rPr>
        <w:t xml:space="preserve">to challenge students to find </w:t>
      </w:r>
      <w:r w:rsidR="00462272" w:rsidRPr="00F73756">
        <w:rPr>
          <w:sz w:val="24"/>
          <w:szCs w:val="24"/>
        </w:rPr>
        <w:t xml:space="preserve">flora and fauna of interest. </w:t>
      </w:r>
    </w:p>
    <w:p w14:paraId="24D06810" w14:textId="77777777" w:rsidR="00197D69" w:rsidRDefault="00197D69" w:rsidP="00462272">
      <w:pPr>
        <w:rPr>
          <w:sz w:val="18"/>
          <w:szCs w:val="18"/>
        </w:rPr>
      </w:pPr>
    </w:p>
    <w:p w14:paraId="4BE3EE66" w14:textId="1402E9C1" w:rsidR="00F11690" w:rsidRPr="00E05608" w:rsidRDefault="00AD6D72" w:rsidP="00E05608">
      <w:pPr>
        <w:shd w:val="clear" w:color="auto" w:fill="A8D08D" w:themeFill="accent6" w:themeFillTint="99"/>
        <w:rPr>
          <w:b/>
          <w:bCs/>
          <w:sz w:val="28"/>
          <w:szCs w:val="28"/>
        </w:rPr>
      </w:pPr>
      <w:r w:rsidRPr="00E05608">
        <w:rPr>
          <w:noProof/>
          <w:color w:val="0070C0"/>
          <w:sz w:val="28"/>
          <w:szCs w:val="28"/>
          <w:shd w:val="clear" w:color="auto" w:fill="A8D08D" w:themeFill="accent6" w:themeFillTint="99"/>
        </w:rPr>
        <w:drawing>
          <wp:anchor distT="0" distB="0" distL="114300" distR="114300" simplePos="0" relativeHeight="251810304" behindDoc="0" locked="0" layoutInCell="1" allowOverlap="1" wp14:anchorId="286A72B0" wp14:editId="6746ABA4">
            <wp:simplePos x="0" y="0"/>
            <wp:positionH relativeFrom="column">
              <wp:posOffset>41118</wp:posOffset>
            </wp:positionH>
            <wp:positionV relativeFrom="paragraph">
              <wp:posOffset>334620</wp:posOffset>
            </wp:positionV>
            <wp:extent cx="878205" cy="1430020"/>
            <wp:effectExtent l="0" t="0" r="0" b="0"/>
            <wp:wrapSquare wrapText="bothSides"/>
            <wp:docPr id="41" name="Picture 41" descr="Plants of Coastal British Columbia: Pojar, Jim: 978155105532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nts of Coastal British Columbia: Pojar, Jim: 9781551055329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90" w:rsidRPr="00E05608">
        <w:rPr>
          <w:b/>
          <w:bCs/>
          <w:color w:val="0070C0"/>
          <w:sz w:val="28"/>
          <w:szCs w:val="28"/>
          <w:shd w:val="clear" w:color="auto" w:fill="A8D08D" w:themeFill="accent6" w:themeFillTint="99"/>
        </w:rPr>
        <w:t>Book resource</w:t>
      </w:r>
      <w:r w:rsidR="00F11690" w:rsidRPr="00E05608">
        <w:rPr>
          <w:b/>
          <w:bCs/>
          <w:sz w:val="28"/>
          <w:szCs w:val="28"/>
        </w:rPr>
        <w:t>:</w:t>
      </w:r>
      <w:r w:rsidRPr="00E05608">
        <w:rPr>
          <w:sz w:val="28"/>
          <w:szCs w:val="28"/>
        </w:rPr>
        <w:t xml:space="preserve"> </w:t>
      </w:r>
    </w:p>
    <w:p w14:paraId="7FBDF7A9" w14:textId="22525BC8" w:rsidR="006D0C5A" w:rsidRPr="00197D69" w:rsidRDefault="006D0C5A" w:rsidP="006D0C5A">
      <w:pPr>
        <w:rPr>
          <w:sz w:val="24"/>
          <w:szCs w:val="24"/>
        </w:rPr>
      </w:pPr>
      <w:r w:rsidRPr="00197D69">
        <w:rPr>
          <w:sz w:val="24"/>
          <w:szCs w:val="24"/>
          <w:u w:val="single"/>
        </w:rPr>
        <w:t>Plants of Coastal British Columbia</w:t>
      </w:r>
      <w:r w:rsidRPr="00197D69">
        <w:rPr>
          <w:sz w:val="24"/>
          <w:szCs w:val="24"/>
        </w:rPr>
        <w:t xml:space="preserve">, </w:t>
      </w:r>
      <w:proofErr w:type="spellStart"/>
      <w:r w:rsidRPr="00197D69">
        <w:rPr>
          <w:sz w:val="24"/>
          <w:szCs w:val="24"/>
        </w:rPr>
        <w:t>Pojar</w:t>
      </w:r>
      <w:proofErr w:type="spellEnd"/>
      <w:r w:rsidR="006A4594" w:rsidRPr="00197D69">
        <w:rPr>
          <w:sz w:val="24"/>
          <w:szCs w:val="24"/>
        </w:rPr>
        <w:t xml:space="preserve"> - MacKinnon</w:t>
      </w:r>
    </w:p>
    <w:p w14:paraId="1BF19C32" w14:textId="40D8EC16" w:rsidR="00AD6D72" w:rsidRPr="00197D69" w:rsidRDefault="00AD6D72" w:rsidP="006D0C5A">
      <w:pPr>
        <w:rPr>
          <w:sz w:val="24"/>
          <w:szCs w:val="24"/>
        </w:rPr>
      </w:pPr>
      <w:r w:rsidRPr="00197D69">
        <w:rPr>
          <w:sz w:val="24"/>
          <w:szCs w:val="24"/>
        </w:rPr>
        <w:t>Best</w:t>
      </w:r>
      <w:r w:rsidR="006D0C5A" w:rsidRPr="00197D69">
        <w:rPr>
          <w:sz w:val="24"/>
          <w:szCs w:val="24"/>
        </w:rPr>
        <w:t xml:space="preserve"> plant ID book around.  Lists location and descriptions including the traditional Indigenous use of the plant. </w:t>
      </w:r>
    </w:p>
    <w:p w14:paraId="2A0A5B6D" w14:textId="0A1C903A" w:rsidR="00AD6D72" w:rsidRDefault="00AD6D72" w:rsidP="00F11690">
      <w:pPr>
        <w:ind w:firstLine="426"/>
        <w:rPr>
          <w:sz w:val="18"/>
          <w:szCs w:val="18"/>
        </w:rPr>
      </w:pPr>
    </w:p>
    <w:p w14:paraId="54B1CF7D" w14:textId="71B3E40E" w:rsidR="00AD6D72" w:rsidRDefault="00AD6D72" w:rsidP="00F11690">
      <w:pPr>
        <w:ind w:firstLine="426"/>
        <w:rPr>
          <w:sz w:val="18"/>
          <w:szCs w:val="18"/>
        </w:rPr>
      </w:pPr>
    </w:p>
    <w:p w14:paraId="5F4F4C10" w14:textId="762A552F" w:rsidR="00AD6D72" w:rsidRDefault="00AD6D72" w:rsidP="00F11690">
      <w:pPr>
        <w:ind w:firstLine="426"/>
        <w:rPr>
          <w:sz w:val="18"/>
          <w:szCs w:val="18"/>
        </w:rPr>
      </w:pPr>
    </w:p>
    <w:p w14:paraId="498D6EA3" w14:textId="132A3DF2" w:rsidR="00AD6D72" w:rsidRDefault="00AD6D72" w:rsidP="00F11690">
      <w:pPr>
        <w:ind w:firstLine="426"/>
        <w:rPr>
          <w:sz w:val="18"/>
          <w:szCs w:val="18"/>
        </w:rPr>
      </w:pPr>
    </w:p>
    <w:p w14:paraId="5076212D" w14:textId="5F03A21F" w:rsidR="00655F9A" w:rsidRPr="00E05608" w:rsidRDefault="00F11690" w:rsidP="00E05608">
      <w:pPr>
        <w:shd w:val="clear" w:color="auto" w:fill="A8D08D" w:themeFill="accent6" w:themeFillTint="99"/>
        <w:rPr>
          <w:b/>
          <w:bCs/>
          <w:color w:val="0070C0"/>
          <w:sz w:val="28"/>
          <w:szCs w:val="28"/>
        </w:rPr>
      </w:pPr>
      <w:r w:rsidRPr="00E05608">
        <w:rPr>
          <w:b/>
          <w:bCs/>
          <w:color w:val="0070C0"/>
          <w:sz w:val="28"/>
          <w:szCs w:val="28"/>
        </w:rPr>
        <w:t>INED resource:</w:t>
      </w:r>
      <w:r w:rsidR="00655F9A" w:rsidRPr="00E05608">
        <w:rPr>
          <w:b/>
          <w:bCs/>
          <w:color w:val="0070C0"/>
          <w:sz w:val="28"/>
          <w:szCs w:val="28"/>
        </w:rPr>
        <w:t xml:space="preserve"> </w:t>
      </w:r>
    </w:p>
    <w:p w14:paraId="07CC52D6" w14:textId="1E280171" w:rsidR="00F11690" w:rsidRPr="00E17832" w:rsidRDefault="00655F9A" w:rsidP="006A4594">
      <w:pPr>
        <w:rPr>
          <w:sz w:val="24"/>
          <w:szCs w:val="24"/>
        </w:rPr>
      </w:pPr>
      <w:r w:rsidRPr="00E17832">
        <w:rPr>
          <w:sz w:val="24"/>
          <w:szCs w:val="24"/>
        </w:rPr>
        <w:t>Located on the District INED website</w:t>
      </w:r>
    </w:p>
    <w:p w14:paraId="06AC4CE6" w14:textId="77777777" w:rsidR="00655F9A" w:rsidRPr="00655F9A" w:rsidRDefault="00655F9A" w:rsidP="006A4594">
      <w:pPr>
        <w:rPr>
          <w:b/>
          <w:bCs/>
          <w:sz w:val="18"/>
          <w:szCs w:val="18"/>
        </w:rPr>
      </w:pPr>
      <w:hyperlink r:id="rId20" w:history="1">
        <w:r w:rsidRPr="00655F9A">
          <w:rPr>
            <w:rStyle w:val="Hyperlink"/>
            <w:sz w:val="18"/>
            <w:szCs w:val="18"/>
          </w:rPr>
          <w:t>https://indigenouseducation.comoxvalleyschools.ca/apps/pages/index.jsp?uREC_ID=1064875&amp;type=d&amp;pREC_ID=1357948</w:t>
        </w:r>
      </w:hyperlink>
    </w:p>
    <w:p w14:paraId="5FE4B441" w14:textId="147CFF59" w:rsidR="00F11690" w:rsidRPr="00F11690" w:rsidRDefault="00F11690" w:rsidP="00F11690">
      <w:pPr>
        <w:ind w:firstLine="426"/>
        <w:rPr>
          <w:rFonts w:cstheme="minorHAnsi"/>
          <w:sz w:val="18"/>
          <w:szCs w:val="18"/>
        </w:rPr>
      </w:pPr>
    </w:p>
    <w:p w14:paraId="5B522552" w14:textId="5184CB35" w:rsidR="002B2CEF" w:rsidRPr="0057638A" w:rsidRDefault="002B2CEF" w:rsidP="002B2CEF">
      <w:pPr>
        <w:ind w:firstLine="426"/>
        <w:rPr>
          <w:rFonts w:cstheme="minorHAnsi"/>
          <w:sz w:val="32"/>
          <w:szCs w:val="32"/>
        </w:rPr>
      </w:pPr>
      <w:r w:rsidRPr="0057638A">
        <w:rPr>
          <w:rFonts w:cstheme="minorHAnsi"/>
          <w:sz w:val="32"/>
          <w:szCs w:val="32"/>
        </w:rPr>
        <w:t xml:space="preserve"> </w:t>
      </w:r>
    </w:p>
    <w:p w14:paraId="02B8D004" w14:textId="052641E5" w:rsidR="00883AF1" w:rsidRDefault="00883AF1"/>
    <w:sectPr w:rsidR="00883AF1" w:rsidSect="007159B7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F23"/>
    <w:multiLevelType w:val="hybridMultilevel"/>
    <w:tmpl w:val="D2EC3E4C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C1419"/>
    <w:multiLevelType w:val="hybridMultilevel"/>
    <w:tmpl w:val="805A6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7D0F55"/>
    <w:multiLevelType w:val="hybridMultilevel"/>
    <w:tmpl w:val="7D7A4BAA"/>
    <w:lvl w:ilvl="0" w:tplc="9C141838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21AFD"/>
    <w:multiLevelType w:val="hybridMultilevel"/>
    <w:tmpl w:val="5E1E4024"/>
    <w:lvl w:ilvl="0" w:tplc="10090001">
      <w:start w:val="1"/>
      <w:numFmt w:val="bullet"/>
      <w:lvlText w:val=""/>
      <w:lvlJc w:val="left"/>
      <w:pPr>
        <w:ind w:left="1656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F"/>
    <w:rsid w:val="00024211"/>
    <w:rsid w:val="00054FBF"/>
    <w:rsid w:val="00106149"/>
    <w:rsid w:val="00197D69"/>
    <w:rsid w:val="00220CC8"/>
    <w:rsid w:val="00240357"/>
    <w:rsid w:val="00253B83"/>
    <w:rsid w:val="002723A4"/>
    <w:rsid w:val="002B25C9"/>
    <w:rsid w:val="002B2CEF"/>
    <w:rsid w:val="002E6334"/>
    <w:rsid w:val="00380EC5"/>
    <w:rsid w:val="00462272"/>
    <w:rsid w:val="0057638A"/>
    <w:rsid w:val="0058261B"/>
    <w:rsid w:val="00585EC7"/>
    <w:rsid w:val="00655F9A"/>
    <w:rsid w:val="006A4594"/>
    <w:rsid w:val="006D0C5A"/>
    <w:rsid w:val="00706A72"/>
    <w:rsid w:val="007159B7"/>
    <w:rsid w:val="00770849"/>
    <w:rsid w:val="00780623"/>
    <w:rsid w:val="007C47FF"/>
    <w:rsid w:val="008057B3"/>
    <w:rsid w:val="00881708"/>
    <w:rsid w:val="00883AF1"/>
    <w:rsid w:val="009034D2"/>
    <w:rsid w:val="009256BA"/>
    <w:rsid w:val="00AD21C9"/>
    <w:rsid w:val="00AD6D72"/>
    <w:rsid w:val="00AF28CF"/>
    <w:rsid w:val="00B14224"/>
    <w:rsid w:val="00BF0DD3"/>
    <w:rsid w:val="00CF1382"/>
    <w:rsid w:val="00E05608"/>
    <w:rsid w:val="00E17832"/>
    <w:rsid w:val="00E77DA0"/>
    <w:rsid w:val="00EF7FDC"/>
    <w:rsid w:val="00F11690"/>
    <w:rsid w:val="00F73756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5E2"/>
  <w15:chartTrackingRefBased/>
  <w15:docId w15:val="{6EF4E775-6E91-4E64-B8EF-5A408BC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6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indigenouseducation.comoxvalleyschools.ca/apps/pages/index.jsp?uREC_ID=1064875&amp;type=d&amp;pREC_ID=135794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://www.naturekidsbc.ca/wp-content/uploads/2018/04/Life-in-the-Flowers-Card-Final_-Web.pdf" TargetMode="External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hyperlink" Target="http://learn71.ca/environmental-outdoor-learning-eol/teacher-resources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D6075-96AF-4AFE-9ADF-EF4C49B9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D05AF-9C00-4D37-B1FA-626C0E37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BB58D-5CD2-43C5-BD0F-EEA948A6B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12</cp:revision>
  <dcterms:created xsi:type="dcterms:W3CDTF">2020-06-02T20:54:00Z</dcterms:created>
  <dcterms:modified xsi:type="dcterms:W3CDTF">2020-06-02T21:02:00Z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